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659A" w14:textId="004E1BD1" w:rsidR="00FB3E34" w:rsidRDefault="00FB3E34" w:rsidP="00FB3E34">
      <w:pPr>
        <w:tabs>
          <w:tab w:val="left" w:pos="1985"/>
          <w:tab w:val="left" w:pos="7680"/>
        </w:tabs>
        <w:rPr>
          <w:rFonts w:ascii="Arial" w:eastAsiaTheme="minorEastAsia" w:hAnsi="Arial" w:cs="Arial"/>
          <w:b/>
          <w:sz w:val="24"/>
          <w:lang w:val="de-DE" w:eastAsia="zh-CN"/>
        </w:rPr>
      </w:pPr>
      <w:bookmarkStart w:id="0" w:name="_Hlk208594019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116bis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eastAsiaTheme="minorEastAsia" w:hAnsi="Arial" w:cs="Arial" w:hint="eastAsia"/>
          <w:b/>
          <w:sz w:val="24"/>
          <w:lang w:val="de-DE" w:eastAsia="zh-CN"/>
        </w:rPr>
        <w:t xml:space="preserve">     </w:t>
      </w:r>
      <w:r w:rsidR="00E868F6" w:rsidRPr="00E868F6">
        <w:rPr>
          <w:rFonts w:ascii="Arial" w:hAnsi="Arial" w:cs="Arial"/>
          <w:b/>
          <w:sz w:val="24"/>
          <w:lang w:val="de-DE"/>
        </w:rPr>
        <w:t>R4-2513806</w:t>
      </w:r>
    </w:p>
    <w:p w14:paraId="7A778621" w14:textId="77777777" w:rsidR="00FB3E34" w:rsidRPr="00CB168F" w:rsidRDefault="00FB3E34" w:rsidP="00FB3E34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r w:rsidRPr="005E7800">
        <w:rPr>
          <w:rFonts w:ascii="Arial" w:eastAsia="宋体" w:hAnsi="Arial" w:cs="Arial"/>
          <w:b/>
          <w:sz w:val="24"/>
          <w:szCs w:val="24"/>
          <w:lang w:eastAsia="zh-CN"/>
        </w:rPr>
        <w:t>Prague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Pr="005E7800">
        <w:rPr>
          <w:rFonts w:ascii="Arial" w:eastAsia="宋体" w:hAnsi="Arial" w:cs="Arial"/>
          <w:b/>
          <w:sz w:val="24"/>
          <w:szCs w:val="24"/>
          <w:lang w:eastAsia="zh-CN"/>
        </w:rPr>
        <w:t>Czech Republic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13 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17 Oct</w:t>
      </w:r>
      <w:r w:rsidRP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 2025</w:t>
      </w:r>
    </w:p>
    <w:p w14:paraId="5661A13D" w14:textId="77777777" w:rsidR="00FB3E34" w:rsidRPr="00303C25" w:rsidRDefault="00FB3E34" w:rsidP="00FB3E34">
      <w:pPr>
        <w:rPr>
          <w:rFonts w:ascii="Arial" w:hAnsi="Arial" w:cs="Arial"/>
          <w:b/>
          <w:sz w:val="24"/>
          <w:szCs w:val="24"/>
        </w:rPr>
      </w:pPr>
    </w:p>
    <w:p w14:paraId="7A7387BC" w14:textId="7D4CFF0D" w:rsidR="00FB3E34" w:rsidRPr="00FB3E34" w:rsidRDefault="00FB3E34" w:rsidP="00FB3E34">
      <w:pPr>
        <w:tabs>
          <w:tab w:val="left" w:pos="2250"/>
        </w:tabs>
        <w:ind w:left="2160" w:hanging="216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40984">
        <w:rPr>
          <w:rFonts w:ascii="Arial" w:hAnsi="Arial" w:cs="Arial"/>
          <w:b/>
          <w:sz w:val="24"/>
          <w:szCs w:val="24"/>
        </w:rPr>
        <w:t>Agenda Item:</w:t>
      </w:r>
      <w:r w:rsidRPr="00040984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040984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Pr="00040984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</w:p>
    <w:p w14:paraId="3D2B2AB0" w14:textId="77777777" w:rsidR="00FB3E34" w:rsidRPr="00040984" w:rsidRDefault="00FB3E34" w:rsidP="00FB3E34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 xml:space="preserve">Source: </w:t>
      </w:r>
      <w:r w:rsidRPr="00040984">
        <w:rPr>
          <w:rFonts w:ascii="Arial" w:hAnsi="Arial" w:cs="Arial"/>
          <w:b/>
          <w:sz w:val="24"/>
          <w:szCs w:val="24"/>
        </w:rPr>
        <w:tab/>
        <w:t>OPPO</w:t>
      </w:r>
    </w:p>
    <w:p w14:paraId="3C11714A" w14:textId="7375DE42" w:rsidR="00FB3E34" w:rsidRPr="00040984" w:rsidRDefault="00FB3E34" w:rsidP="00FB3E34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 xml:space="preserve">Title: </w:t>
      </w:r>
      <w:r w:rsidRPr="00040984">
        <w:rPr>
          <w:rFonts w:ascii="Arial" w:hAnsi="Arial" w:cs="Arial"/>
          <w:b/>
          <w:sz w:val="24"/>
          <w:szCs w:val="24"/>
        </w:rPr>
        <w:tab/>
      </w:r>
      <w:r w:rsidRPr="00FB3E34">
        <w:rPr>
          <w:rFonts w:ascii="Arial" w:hAnsi="Arial" w:cs="Arial"/>
          <w:b/>
          <w:sz w:val="24"/>
          <w:szCs w:val="24"/>
        </w:rPr>
        <w:t>RRM core requirement and testing framework for beam management</w:t>
      </w:r>
    </w:p>
    <w:p w14:paraId="0433E513" w14:textId="77777777" w:rsidR="00FB3E34" w:rsidRPr="00040984" w:rsidRDefault="00FB3E34" w:rsidP="00FB3E34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40984">
        <w:rPr>
          <w:rFonts w:ascii="Arial" w:hAnsi="Arial" w:cs="Arial"/>
          <w:b/>
          <w:sz w:val="24"/>
          <w:szCs w:val="24"/>
        </w:rPr>
        <w:t>Document for:</w:t>
      </w:r>
      <w:r w:rsidRPr="00040984">
        <w:rPr>
          <w:rFonts w:ascii="Arial" w:hAnsi="Arial" w:cs="Arial"/>
          <w:b/>
          <w:sz w:val="24"/>
          <w:szCs w:val="24"/>
        </w:rPr>
        <w:tab/>
        <w:t>Approval</w:t>
      </w:r>
    </w:p>
    <w:p w14:paraId="00939A4B" w14:textId="77777777" w:rsidR="00FB3E34" w:rsidRPr="00FB3E34" w:rsidRDefault="00FB3E34" w:rsidP="00C555E7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bookmarkEnd w:id="0"/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5DFD4D95" w:rsidR="005620CB" w:rsidRDefault="00FB3E34" w:rsidP="005620CB">
      <w:pPr>
        <w:pStyle w:val="a0"/>
      </w:pPr>
      <w:r>
        <w:t>O</w:t>
      </w:r>
      <w:r>
        <w:rPr>
          <w:rFonts w:hint="eastAsia"/>
        </w:rPr>
        <w:t>TA tests for FR2 BM</w:t>
      </w:r>
    </w:p>
    <w:p w14:paraId="0B92A622" w14:textId="77777777" w:rsidR="00FB3E34" w:rsidRDefault="00FB3E34" w:rsidP="00FB3E34">
      <w:pPr>
        <w:spacing w:afterLines="50" w:after="120" w:line="288" w:lineRule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the </w:t>
      </w:r>
      <w:r>
        <w:rPr>
          <w:rFonts w:eastAsia="等线" w:hint="eastAsia"/>
          <w:lang w:val="en-US" w:eastAsia="zh-CN"/>
        </w:rPr>
        <w:t>t</w:t>
      </w:r>
      <w:r w:rsidRPr="005C54B1">
        <w:rPr>
          <w:rFonts w:eastAsia="等线"/>
          <w:lang w:val="en-US" w:eastAsia="zh-CN"/>
        </w:rPr>
        <w:t xml:space="preserve">esting framework </w:t>
      </w:r>
      <w:r>
        <w:rPr>
          <w:rFonts w:eastAsia="等线"/>
          <w:lang w:val="en-US" w:eastAsia="zh-CN"/>
        </w:rPr>
        <w:t>on BM, f</w:t>
      </w:r>
      <w:r w:rsidRPr="003F5D80">
        <w:rPr>
          <w:rFonts w:eastAsia="等线"/>
          <w:lang w:val="en-US" w:eastAsia="zh-CN"/>
        </w:rPr>
        <w:t xml:space="preserve">rom our understanding, </w:t>
      </w:r>
      <w:r>
        <w:rPr>
          <w:rFonts w:eastAsia="等线"/>
          <w:lang w:val="en-US" w:eastAsia="zh-CN"/>
        </w:rPr>
        <w:t>following</w:t>
      </w:r>
      <w:r w:rsidRPr="003F5D80">
        <w:rPr>
          <w:rFonts w:eastAsia="等线"/>
          <w:lang w:val="en-US" w:eastAsia="zh-CN"/>
        </w:rPr>
        <w:t xml:space="preserve"> aspects need to be considered.</w:t>
      </w:r>
    </w:p>
    <w:p w14:paraId="13FC2811" w14:textId="27234A62" w:rsidR="00FB3E34" w:rsidRPr="00B63F67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rPr>
          <w:rFonts w:eastAsia="等线"/>
          <w:lang w:eastAsia="zh-CN"/>
        </w:rPr>
      </w:pPr>
      <w:r w:rsidRPr="00B63F67">
        <w:rPr>
          <w:rFonts w:ascii="Times New Roman" w:eastAsia="等线" w:hAnsi="Times New Roman"/>
          <w:szCs w:val="20"/>
          <w:lang w:eastAsia="zh-CN"/>
        </w:rPr>
        <w:t>The number of FR2 beam</w:t>
      </w:r>
      <w:r w:rsidRPr="00B63F67">
        <w:rPr>
          <w:rFonts w:ascii="Times New Roman" w:eastAsia="等线" w:hAnsi="Times New Roman" w:hint="eastAsia"/>
          <w:szCs w:val="20"/>
          <w:lang w:eastAsia="zh-CN"/>
        </w:rPr>
        <w:t>s</w:t>
      </w:r>
      <w:r w:rsidRPr="00B63F67">
        <w:rPr>
          <w:rFonts w:ascii="Times New Roman" w:eastAsia="等线" w:hAnsi="Times New Roman"/>
          <w:szCs w:val="20"/>
          <w:lang w:eastAsia="zh-CN"/>
        </w:rPr>
        <w:t xml:space="preserve"> that </w:t>
      </w:r>
      <w:r>
        <w:rPr>
          <w:rFonts w:ascii="Times New Roman" w:eastAsia="等线" w:hAnsi="Times New Roman"/>
          <w:szCs w:val="20"/>
          <w:lang w:eastAsia="zh-CN"/>
        </w:rPr>
        <w:t>RAN4 tests</w:t>
      </w:r>
      <w:r w:rsidRPr="00B63F67">
        <w:rPr>
          <w:rFonts w:ascii="Times New Roman" w:eastAsia="等线" w:hAnsi="Times New Roman"/>
          <w:szCs w:val="20"/>
          <w:lang w:eastAsia="zh-CN"/>
        </w:rPr>
        <w:t xml:space="preserve"> can support remain unclear.</w:t>
      </w:r>
      <w:r>
        <w:rPr>
          <w:rFonts w:ascii="Times New Roman" w:eastAsia="等线" w:hAnsi="Times New Roman"/>
          <w:szCs w:val="20"/>
          <w:lang w:eastAsia="zh-CN"/>
        </w:rPr>
        <w:t xml:space="preserve"> I</w:t>
      </w:r>
      <w:r w:rsidRPr="00B63F67">
        <w:rPr>
          <w:rFonts w:ascii="Times New Roman" w:eastAsia="等线" w:hAnsi="Times New Roman"/>
          <w:szCs w:val="20"/>
          <w:lang w:eastAsia="zh-CN"/>
        </w:rPr>
        <w:t xml:space="preserve">t is </w:t>
      </w:r>
      <w:r>
        <w:rPr>
          <w:rFonts w:ascii="Times New Roman" w:eastAsia="等线" w:hAnsi="Times New Roman"/>
          <w:szCs w:val="20"/>
          <w:lang w:eastAsia="zh-CN"/>
        </w:rPr>
        <w:t xml:space="preserve">necessary </w:t>
      </w:r>
      <w:r w:rsidRPr="00B63F67">
        <w:rPr>
          <w:rFonts w:ascii="Times New Roman" w:eastAsia="等线" w:hAnsi="Times New Roman"/>
          <w:szCs w:val="20"/>
          <w:lang w:eastAsia="zh-CN"/>
        </w:rPr>
        <w:t>to clarify the limitations regarding the FR2 beams or probes that TE vendors could support.</w:t>
      </w:r>
      <w:r>
        <w:rPr>
          <w:rFonts w:eastAsia="等线"/>
          <w:lang w:eastAsia="zh-CN"/>
        </w:rPr>
        <w:t xml:space="preserve"> </w:t>
      </w:r>
      <w:r w:rsidRPr="00B63F67">
        <w:rPr>
          <w:rFonts w:ascii="Times New Roman" w:eastAsia="等线" w:hAnsi="Times New Roman"/>
          <w:szCs w:val="20"/>
          <w:lang w:eastAsia="zh-CN"/>
        </w:rPr>
        <w:t>Based on this limitation(if any), RAN4 can further consider how to reach a consensus on designing/conducting tests for BM use cases and how to set/form beam set A and B of different sizes for different BM cases.</w:t>
      </w:r>
    </w:p>
    <w:p w14:paraId="4B99D31D" w14:textId="77777777" w:rsidR="00FB3E34" w:rsidRPr="00946193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rPr>
          <w:rFonts w:ascii="Times New Roman" w:eastAsia="等线" w:hAnsi="Times New Roman"/>
          <w:szCs w:val="20"/>
          <w:lang w:eastAsia="zh-CN"/>
        </w:rPr>
      </w:pPr>
      <w:r w:rsidRPr="00946193">
        <w:rPr>
          <w:rFonts w:ascii="Times New Roman" w:eastAsia="等线" w:hAnsi="Times New Roman"/>
          <w:szCs w:val="20"/>
          <w:lang w:eastAsia="zh-CN"/>
        </w:rPr>
        <w:t>A potential test setup could be</w:t>
      </w:r>
      <w:r>
        <w:rPr>
          <w:rFonts w:ascii="Times New Roman" w:eastAsia="等线" w:hAnsi="Times New Roman"/>
          <w:szCs w:val="20"/>
          <w:lang w:eastAsia="zh-CN"/>
        </w:rPr>
        <w:t xml:space="preserve"> (as shown in Figure 1)</w:t>
      </w:r>
    </w:p>
    <w:p w14:paraId="6744EF8D" w14:textId="77777777" w:rsidR="00FB3E34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 w:rsidRPr="00BA4BFF">
        <w:rPr>
          <w:rFonts w:ascii="Times New Roman" w:eastAsia="等线" w:hAnsi="Times New Roman"/>
          <w:szCs w:val="20"/>
          <w:lang w:eastAsia="zh-CN"/>
        </w:rPr>
        <w:t>Assuming that TE support</w:t>
      </w:r>
      <w:r>
        <w:rPr>
          <w:rFonts w:ascii="Times New Roman" w:eastAsia="等线" w:hAnsi="Times New Roman"/>
          <w:szCs w:val="20"/>
          <w:lang w:eastAsia="zh-CN"/>
        </w:rPr>
        <w:t>s</w:t>
      </w:r>
      <w:r w:rsidRPr="00BA4BFF">
        <w:rPr>
          <w:rFonts w:ascii="Times New Roman" w:eastAsia="等线" w:hAnsi="Times New Roman"/>
          <w:szCs w:val="20"/>
          <w:lang w:eastAsia="zh-CN"/>
        </w:rPr>
        <w:t xml:space="preserve"> X probes in a chamber</w:t>
      </w:r>
    </w:p>
    <w:p w14:paraId="5AA6E344" w14:textId="77777777" w:rsidR="00FB3E34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 w:rsidRPr="00BA4BFF">
        <w:rPr>
          <w:rFonts w:ascii="Times New Roman" w:eastAsia="等线" w:hAnsi="Times New Roman"/>
          <w:szCs w:val="20"/>
          <w:lang w:eastAsia="zh-CN"/>
        </w:rPr>
        <w:t>By utilizing X probes, X different angles of arrival (AOA) can be achieved and can be mapped to a TX beam transmission with X paths(clusters)</w:t>
      </w:r>
    </w:p>
    <w:p w14:paraId="4F6988E2" w14:textId="77777777" w:rsidR="00FB3E34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 w:rsidRPr="00BA4BFF">
        <w:rPr>
          <w:rFonts w:ascii="Times New Roman" w:eastAsia="等线" w:hAnsi="Times New Roman"/>
          <w:szCs w:val="20"/>
          <w:lang w:eastAsia="zh-CN"/>
        </w:rPr>
        <w:t xml:space="preserve">Different TX beams in BM set A or set B can be represented by setting different pathloss for the different AOA paths, to mimic the </w:t>
      </w:r>
      <w:r>
        <w:rPr>
          <w:rFonts w:ascii="Times New Roman" w:eastAsia="等线" w:hAnsi="Times New Roman"/>
          <w:szCs w:val="20"/>
          <w:lang w:eastAsia="zh-CN"/>
        </w:rPr>
        <w:t>b</w:t>
      </w:r>
      <w:r w:rsidRPr="00BA4BFF">
        <w:rPr>
          <w:rFonts w:ascii="Times New Roman" w:eastAsia="等线" w:hAnsi="Times New Roman"/>
          <w:szCs w:val="20"/>
          <w:lang w:eastAsia="zh-CN"/>
        </w:rPr>
        <w:t>eam sweeping</w:t>
      </w:r>
      <w:r>
        <w:rPr>
          <w:rFonts w:ascii="Times New Roman" w:eastAsia="等线" w:hAnsi="Times New Roman"/>
          <w:szCs w:val="20"/>
          <w:lang w:eastAsia="zh-CN"/>
        </w:rPr>
        <w:t xml:space="preserve"> procedure</w:t>
      </w:r>
    </w:p>
    <w:p w14:paraId="1EB5367F" w14:textId="77777777" w:rsidR="00FB3E34" w:rsidRPr="006577D7" w:rsidRDefault="00FB3E34" w:rsidP="00FB3E34">
      <w:pPr>
        <w:pStyle w:val="af9"/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lang w:eastAsia="zh-CN"/>
        </w:rPr>
        <w:t>A</w:t>
      </w:r>
      <w:r>
        <w:rPr>
          <w:rFonts w:ascii="Times New Roman" w:eastAsia="等线" w:hAnsi="Times New Roman" w:hint="eastAsia"/>
          <w:szCs w:val="20"/>
          <w:lang w:eastAsia="zh-CN"/>
        </w:rPr>
        <w:t>s agreed in RAN4 #114 meeting, we can s</w:t>
      </w:r>
      <w:r w:rsidRPr="006577D7">
        <w:rPr>
          <w:rFonts w:ascii="Times New Roman" w:eastAsia="等线" w:hAnsi="Times New Roman"/>
          <w:szCs w:val="20"/>
          <w:lang w:eastAsia="zh-CN"/>
        </w:rPr>
        <w:t>tart with Set A = 32 beams, Set B = 8 beams, and develop the test procedures with single AoA and multiple AoAs</w:t>
      </w:r>
    </w:p>
    <w:p w14:paraId="28F86B4C" w14:textId="77777777" w:rsidR="00FB3E34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 w:rsidRPr="00BA4BFF">
        <w:rPr>
          <w:rFonts w:ascii="Times New Roman" w:eastAsia="等线" w:hAnsi="Times New Roman"/>
          <w:szCs w:val="20"/>
          <w:lang w:eastAsia="zh-CN"/>
        </w:rPr>
        <w:t>FFS the number of probes that could be supported by TE vendors</w:t>
      </w:r>
    </w:p>
    <w:p w14:paraId="5D390F2F" w14:textId="77777777" w:rsidR="00FB3E34" w:rsidRPr="00BA4BFF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1134"/>
        <w:rPr>
          <w:rFonts w:ascii="Times New Roman" w:eastAsia="等线" w:hAnsi="Times New Roman"/>
          <w:szCs w:val="20"/>
          <w:lang w:eastAsia="zh-CN"/>
        </w:rPr>
      </w:pPr>
      <w:r w:rsidRPr="00BA4BFF">
        <w:rPr>
          <w:rFonts w:ascii="Times New Roman" w:eastAsia="等线" w:hAnsi="Times New Roman"/>
          <w:szCs w:val="20"/>
          <w:lang w:eastAsia="zh-CN"/>
        </w:rPr>
        <w:t>FFS how to map the X AoA</w:t>
      </w:r>
      <w:r>
        <w:rPr>
          <w:rFonts w:ascii="Times New Roman" w:eastAsia="等线" w:hAnsi="Times New Roman"/>
          <w:szCs w:val="20"/>
          <w:lang w:eastAsia="zh-CN"/>
        </w:rPr>
        <w:t>s</w:t>
      </w:r>
      <w:r w:rsidRPr="00BA4BFF">
        <w:rPr>
          <w:rFonts w:ascii="Times New Roman" w:eastAsia="等线" w:hAnsi="Times New Roman"/>
          <w:szCs w:val="20"/>
          <w:lang w:eastAsia="zh-CN"/>
        </w:rPr>
        <w:t xml:space="preserve"> and corresponding X pathloss to different beams in BM set A/B</w:t>
      </w:r>
    </w:p>
    <w:p w14:paraId="6BCA9384" w14:textId="77777777" w:rsidR="00FB3E34" w:rsidRDefault="00FB3E34" w:rsidP="00FB3E34">
      <w:pPr>
        <w:spacing w:beforeLines="10" w:before="24" w:afterLines="10" w:after="24"/>
        <w:jc w:val="center"/>
      </w:pPr>
      <w:r>
        <w:object w:dxaOrig="12937" w:dyaOrig="6601" w14:anchorId="4E6EC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11.2pt" o:ole="">
            <v:imagedata r:id="rId9" o:title=""/>
          </v:shape>
          <o:OLEObject Type="Embed" ProgID="Visio.Drawing.15" ShapeID="_x0000_i1025" DrawAspect="Content" ObjectID="_1820954839" r:id="rId10"/>
        </w:object>
      </w:r>
    </w:p>
    <w:p w14:paraId="558A2DF5" w14:textId="77777777" w:rsidR="00FB3E34" w:rsidRPr="00913414" w:rsidRDefault="00FB3E34" w:rsidP="00FB3E34">
      <w:pPr>
        <w:spacing w:beforeLines="10" w:before="24" w:afterLines="50" w:after="12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1 </w:t>
      </w:r>
      <w:r w:rsidRPr="00946193">
        <w:rPr>
          <w:rFonts w:eastAsia="等线"/>
          <w:lang w:eastAsia="zh-CN"/>
        </w:rPr>
        <w:t>A potential test setup</w:t>
      </w:r>
      <w:r>
        <w:rPr>
          <w:rFonts w:eastAsia="等线"/>
          <w:lang w:eastAsia="zh-CN"/>
        </w:rPr>
        <w:t xml:space="preserve"> for BM tests</w:t>
      </w:r>
    </w:p>
    <w:p w14:paraId="3111E559" w14:textId="77777777" w:rsidR="00FB3E34" w:rsidRDefault="00FB3E34" w:rsidP="00FB3E34">
      <w:pPr>
        <w:pStyle w:val="af9"/>
        <w:numPr>
          <w:ilvl w:val="0"/>
          <w:numId w:val="7"/>
        </w:numPr>
        <w:spacing w:afterLines="50" w:after="120" w:line="288" w:lineRule="auto"/>
        <w:ind w:left="714" w:hanging="357"/>
        <w:rPr>
          <w:rFonts w:ascii="Times New Roman" w:eastAsia="等线" w:hAnsi="Times New Roman"/>
          <w:szCs w:val="20"/>
          <w:lang w:eastAsia="zh-CN"/>
        </w:rPr>
      </w:pPr>
      <w:r>
        <w:rPr>
          <w:rFonts w:ascii="Times New Roman" w:eastAsia="等线" w:hAnsi="Times New Roman"/>
          <w:szCs w:val="20"/>
          <w:lang w:eastAsia="zh-CN"/>
        </w:rPr>
        <w:t xml:space="preserve">Besides, 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it's </w:t>
      </w:r>
      <w:r>
        <w:rPr>
          <w:rFonts w:ascii="Times New Roman" w:eastAsia="等线" w:hAnsi="Times New Roman"/>
          <w:szCs w:val="20"/>
          <w:lang w:eastAsia="zh-CN"/>
        </w:rPr>
        <w:t xml:space="preserve">also 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crucial to </w:t>
      </w:r>
      <w:r>
        <w:rPr>
          <w:rFonts w:ascii="Times New Roman" w:eastAsia="等线" w:hAnsi="Times New Roman"/>
          <w:szCs w:val="20"/>
          <w:lang w:eastAsia="zh-CN"/>
        </w:rPr>
        <w:t xml:space="preserve">further </w:t>
      </w:r>
      <w:r w:rsidRPr="00D60355">
        <w:rPr>
          <w:rFonts w:ascii="Times New Roman" w:eastAsia="等线" w:hAnsi="Times New Roman"/>
          <w:szCs w:val="20"/>
          <w:lang w:eastAsia="zh-CN"/>
        </w:rPr>
        <w:t>consider that</w:t>
      </w:r>
      <w:r>
        <w:rPr>
          <w:rFonts w:ascii="Times New Roman" w:eastAsia="等线" w:hAnsi="Times New Roman"/>
          <w:szCs w:val="20"/>
          <w:lang w:eastAsia="zh-CN"/>
        </w:rPr>
        <w:t>,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as a data/scenario-driven solution</w:t>
      </w:r>
      <w:r>
        <w:rPr>
          <w:rFonts w:ascii="Times New Roman" w:eastAsia="等线" w:hAnsi="Times New Roman"/>
          <w:szCs w:val="20"/>
          <w:lang w:eastAsia="zh-CN"/>
        </w:rPr>
        <w:t>,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the chamber and beam patterns provided by different TEs may impact the test results of BM (e.g., due to variations in beam settings, </w:t>
      </w:r>
      <w:r>
        <w:rPr>
          <w:rFonts w:ascii="Times New Roman" w:eastAsia="等线" w:hAnsi="Times New Roman"/>
          <w:szCs w:val="20"/>
          <w:lang w:eastAsia="zh-CN"/>
        </w:rPr>
        <w:t xml:space="preserve">different </w:t>
      </w:r>
      <w:r w:rsidRPr="00D60355">
        <w:rPr>
          <w:rFonts w:ascii="Times New Roman" w:eastAsia="等线" w:hAnsi="Times New Roman"/>
          <w:szCs w:val="20"/>
          <w:lang w:eastAsia="zh-CN"/>
        </w:rPr>
        <w:t>consideration</w:t>
      </w:r>
      <w:r>
        <w:rPr>
          <w:rFonts w:ascii="Times New Roman" w:eastAsia="等线" w:hAnsi="Times New Roman"/>
          <w:szCs w:val="20"/>
          <w:lang w:eastAsia="zh-CN"/>
        </w:rPr>
        <w:t>s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szCs w:val="20"/>
          <w:lang w:eastAsia="zh-CN"/>
        </w:rPr>
        <w:t>on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multipath, and other </w:t>
      </w:r>
      <w:r>
        <w:rPr>
          <w:rFonts w:ascii="Times New Roman" w:eastAsia="等线" w:hAnsi="Times New Roman"/>
          <w:szCs w:val="20"/>
          <w:lang w:eastAsia="zh-CN"/>
        </w:rPr>
        <w:t>implementations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). </w:t>
      </w:r>
      <w:r>
        <w:rPr>
          <w:rFonts w:ascii="Times New Roman" w:eastAsia="等线" w:hAnsi="Times New Roman"/>
          <w:szCs w:val="20"/>
          <w:lang w:eastAsia="zh-CN"/>
        </w:rPr>
        <w:t>Besides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, even for a same TE, different DUT hardware implementations may also lead to variations in receiving behavior and beam measurement results. </w:t>
      </w:r>
      <w:r w:rsidRPr="00D60355">
        <w:rPr>
          <w:rFonts w:ascii="Times New Roman" w:eastAsia="等线" w:hAnsi="Times New Roman"/>
          <w:szCs w:val="20"/>
          <w:lang w:eastAsia="zh-CN"/>
        </w:rPr>
        <w:lastRenderedPageBreak/>
        <w:t>Attention must be paid to ensure that the BM model constructed on the DUT side</w:t>
      </w:r>
      <w:r>
        <w:rPr>
          <w:rFonts w:ascii="Times New Roman" w:eastAsia="等线" w:hAnsi="Times New Roman"/>
          <w:szCs w:val="20"/>
          <w:lang w:eastAsia="zh-CN"/>
        </w:rPr>
        <w:t>(e.g. by corresponding training dataset)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can match</w:t>
      </w:r>
      <w:r>
        <w:rPr>
          <w:rFonts w:ascii="Times New Roman" w:eastAsia="等线" w:hAnsi="Times New Roman"/>
          <w:szCs w:val="20"/>
          <w:lang w:eastAsia="zh-CN"/>
        </w:rPr>
        <w:t>(or a</w:t>
      </w:r>
      <w:r w:rsidRPr="00B53B90">
        <w:rPr>
          <w:rFonts w:ascii="Times New Roman" w:eastAsia="等线" w:hAnsi="Times New Roman"/>
          <w:szCs w:val="20"/>
          <w:lang w:eastAsia="zh-CN"/>
        </w:rPr>
        <w:t>pproximate match</w:t>
      </w:r>
      <w:r>
        <w:rPr>
          <w:rFonts w:ascii="Times New Roman" w:eastAsia="等线" w:hAnsi="Times New Roman"/>
          <w:szCs w:val="20"/>
          <w:lang w:eastAsia="zh-CN"/>
        </w:rPr>
        <w:t>)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and </w:t>
      </w:r>
      <w:r>
        <w:rPr>
          <w:rFonts w:ascii="Times New Roman" w:eastAsia="等线" w:hAnsi="Times New Roman"/>
          <w:szCs w:val="20"/>
          <w:lang w:eastAsia="zh-CN"/>
        </w:rPr>
        <w:t>be utilized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in the chamber environment on the TE side.</w:t>
      </w:r>
      <w:r w:rsidRPr="00D60355">
        <w:rPr>
          <w:rFonts w:ascii="Times New Roman" w:eastAsia="等线" w:hAnsi="Times New Roman" w:hint="eastAsia"/>
          <w:szCs w:val="20"/>
          <w:lang w:eastAsia="zh-CN"/>
        </w:rPr>
        <w:t xml:space="preserve"> 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Otherwise, it becomes challenging for </w:t>
      </w:r>
      <w:r>
        <w:rPr>
          <w:rFonts w:ascii="Times New Roman" w:eastAsia="等线" w:hAnsi="Times New Roman"/>
          <w:szCs w:val="20"/>
          <w:lang w:eastAsia="zh-CN"/>
        </w:rPr>
        <w:t>a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DUT to pass </w:t>
      </w:r>
      <w:r>
        <w:rPr>
          <w:rFonts w:ascii="Times New Roman" w:eastAsia="等线" w:hAnsi="Times New Roman"/>
          <w:szCs w:val="20"/>
          <w:lang w:eastAsia="zh-CN"/>
        </w:rPr>
        <w:t>the</w:t>
      </w:r>
      <w:r w:rsidRPr="00D60355">
        <w:rPr>
          <w:rFonts w:ascii="Times New Roman" w:eastAsia="等线" w:hAnsi="Times New Roman"/>
          <w:szCs w:val="20"/>
          <w:lang w:eastAsia="zh-CN"/>
        </w:rPr>
        <w:t xml:space="preserve"> test under unknown chamber conditions/scenarios.</w:t>
      </w:r>
      <w:r>
        <w:rPr>
          <w:rFonts w:ascii="Times New Roman" w:eastAsia="等线" w:hAnsi="Times New Roman"/>
          <w:szCs w:val="20"/>
          <w:lang w:eastAsia="zh-CN"/>
        </w:rPr>
        <w:t xml:space="preserve"> </w:t>
      </w:r>
      <w:r w:rsidRPr="00225CC3">
        <w:rPr>
          <w:rFonts w:ascii="Times New Roman" w:eastAsia="等线" w:hAnsi="Times New Roman"/>
          <w:szCs w:val="20"/>
          <w:lang w:eastAsia="zh-CN"/>
        </w:rPr>
        <w:t xml:space="preserve">This </w:t>
      </w:r>
      <w:r>
        <w:rPr>
          <w:rFonts w:ascii="Times New Roman" w:eastAsia="等线" w:hAnsi="Times New Roman"/>
          <w:szCs w:val="20"/>
          <w:lang w:eastAsia="zh-CN"/>
        </w:rPr>
        <w:t xml:space="preserve">may </w:t>
      </w:r>
      <w:r w:rsidRPr="00225CC3">
        <w:rPr>
          <w:rFonts w:ascii="Times New Roman" w:eastAsia="等线" w:hAnsi="Times New Roman"/>
          <w:szCs w:val="20"/>
          <w:lang w:eastAsia="zh-CN"/>
        </w:rPr>
        <w:t xml:space="preserve">require a close collaboration between DUT and TE to ensure that the model </w:t>
      </w:r>
      <w:r>
        <w:rPr>
          <w:rFonts w:ascii="Times New Roman" w:eastAsia="等线" w:hAnsi="Times New Roman"/>
          <w:szCs w:val="20"/>
          <w:lang w:eastAsia="zh-CN"/>
        </w:rPr>
        <w:t xml:space="preserve">under test </w:t>
      </w:r>
      <w:r w:rsidRPr="00225CC3">
        <w:rPr>
          <w:rFonts w:ascii="Times New Roman" w:eastAsia="等线" w:hAnsi="Times New Roman"/>
          <w:szCs w:val="20"/>
          <w:lang w:eastAsia="zh-CN"/>
        </w:rPr>
        <w:t>is compatible with the testing environment.</w:t>
      </w:r>
    </w:p>
    <w:p w14:paraId="1AF6820E" w14:textId="77777777" w:rsidR="00F11D28" w:rsidRDefault="00FB3E34" w:rsidP="00E51BB9">
      <w:pPr>
        <w:pStyle w:val="af9"/>
        <w:numPr>
          <w:ilvl w:val="0"/>
          <w:numId w:val="7"/>
        </w:numPr>
        <w:spacing w:afterLines="50" w:after="120" w:line="288" w:lineRule="auto"/>
        <w:ind w:left="714" w:hanging="357"/>
        <w:rPr>
          <w:rFonts w:ascii="Times New Roman" w:eastAsia="等线" w:hAnsi="Times New Roman"/>
          <w:szCs w:val="20"/>
          <w:lang w:eastAsia="zh-CN"/>
        </w:rPr>
      </w:pPr>
      <w:r w:rsidRPr="00F11D28">
        <w:rPr>
          <w:rFonts w:ascii="Times New Roman" w:eastAsia="等线" w:hAnsi="Times New Roman"/>
          <w:szCs w:val="20"/>
          <w:lang w:eastAsia="zh-CN"/>
        </w:rPr>
        <w:t>In RAN4 #11</w:t>
      </w:r>
      <w:r w:rsidR="00F11D28" w:rsidRPr="00F11D28">
        <w:rPr>
          <w:rFonts w:ascii="Times New Roman" w:eastAsia="等线" w:hAnsi="Times New Roman" w:hint="eastAsia"/>
          <w:szCs w:val="20"/>
          <w:lang w:eastAsia="zh-CN"/>
        </w:rPr>
        <w:t>6</w:t>
      </w:r>
      <w:r w:rsidRPr="00F11D28">
        <w:rPr>
          <w:rFonts w:ascii="Times New Roman" w:eastAsia="等线" w:hAnsi="Times New Roman"/>
          <w:szCs w:val="20"/>
          <w:lang w:eastAsia="zh-CN"/>
        </w:rPr>
        <w:t xml:space="preserve"> meeting, RAN4 agreed to use </w:t>
      </w:r>
      <w:r w:rsidR="00F11D28" w:rsidRPr="00F11D28">
        <w:rPr>
          <w:rFonts w:ascii="Times New Roman" w:eastAsia="等线" w:hAnsi="Times New Roman"/>
          <w:szCs w:val="20"/>
          <w:lang w:eastAsia="zh-CN"/>
        </w:rPr>
        <w:t>CDL-C Umi</w:t>
      </w:r>
      <w:r w:rsidR="00F11D28" w:rsidRPr="00F11D28">
        <w:rPr>
          <w:rFonts w:ascii="Times New Roman" w:eastAsia="等线" w:hAnsi="Times New Roman" w:hint="eastAsia"/>
          <w:szCs w:val="20"/>
          <w:lang w:eastAsia="zh-CN"/>
        </w:rPr>
        <w:t xml:space="preserve"> </w:t>
      </w:r>
      <w:r w:rsidR="00F11D28">
        <w:rPr>
          <w:rFonts w:ascii="Times New Roman" w:eastAsia="等线" w:hAnsi="Times New Roman" w:hint="eastAsia"/>
          <w:szCs w:val="20"/>
          <w:lang w:eastAsia="zh-CN"/>
        </w:rPr>
        <w:t>a</w:t>
      </w:r>
      <w:r w:rsidRPr="00F11D28">
        <w:rPr>
          <w:rFonts w:ascii="Times New Roman" w:eastAsia="等线" w:hAnsi="Times New Roman"/>
          <w:szCs w:val="20"/>
          <w:lang w:eastAsia="zh-CN"/>
        </w:rPr>
        <w:t>s starting point. Following issues should be taken into account when identifying the BM test settings,</w:t>
      </w:r>
    </w:p>
    <w:p w14:paraId="7CC45163" w14:textId="77777777" w:rsidR="00F11D28" w:rsidRDefault="00FB3E34" w:rsidP="00F11D28">
      <w:pPr>
        <w:pStyle w:val="af9"/>
        <w:numPr>
          <w:ilvl w:val="1"/>
          <w:numId w:val="10"/>
        </w:numPr>
        <w:spacing w:afterLines="50" w:after="120" w:line="288" w:lineRule="auto"/>
        <w:rPr>
          <w:rFonts w:ascii="Times New Roman" w:eastAsia="等线" w:hAnsi="Times New Roman"/>
          <w:szCs w:val="20"/>
          <w:lang w:eastAsia="zh-CN"/>
        </w:rPr>
      </w:pPr>
      <w:r w:rsidRPr="00F11D28">
        <w:rPr>
          <w:rFonts w:ascii="Times New Roman" w:eastAsia="等线" w:hAnsi="Times New Roman"/>
          <w:szCs w:val="20"/>
          <w:lang w:eastAsia="zh-CN"/>
        </w:rPr>
        <w:t>to model correlation between the measurements of different beams to ensure that the beams remain predictable</w:t>
      </w:r>
      <w:r w:rsidRPr="00F11D28">
        <w:rPr>
          <w:rFonts w:ascii="Times New Roman" w:eastAsia="等线" w:hAnsi="Times New Roman" w:hint="eastAsia"/>
          <w:szCs w:val="20"/>
          <w:lang w:eastAsia="zh-CN"/>
        </w:rPr>
        <w:t>,</w:t>
      </w:r>
    </w:p>
    <w:p w14:paraId="06C05149" w14:textId="77777777" w:rsidR="00F11D28" w:rsidRDefault="00FB3E34" w:rsidP="00F11D28">
      <w:pPr>
        <w:pStyle w:val="af9"/>
        <w:numPr>
          <w:ilvl w:val="1"/>
          <w:numId w:val="10"/>
        </w:numPr>
        <w:spacing w:afterLines="50" w:after="120" w:line="288" w:lineRule="auto"/>
        <w:rPr>
          <w:rFonts w:ascii="Times New Roman" w:eastAsia="等线" w:hAnsi="Times New Roman"/>
          <w:szCs w:val="20"/>
          <w:lang w:eastAsia="zh-CN"/>
        </w:rPr>
      </w:pPr>
      <w:r w:rsidRPr="00F11D28">
        <w:rPr>
          <w:rFonts w:ascii="Times New Roman" w:eastAsia="等线" w:hAnsi="Times New Roman"/>
          <w:szCs w:val="20"/>
          <w:lang w:eastAsia="zh-CN"/>
        </w:rPr>
        <w:t>the predictability of the beams must not be too strong, as an extreme case where there is no distinction between different beams would undermine the necessity for BM testing</w:t>
      </w:r>
      <w:r w:rsidRPr="00F11D28">
        <w:rPr>
          <w:rFonts w:ascii="Times New Roman" w:eastAsia="等线" w:hAnsi="Times New Roman" w:hint="eastAsia"/>
          <w:szCs w:val="20"/>
          <w:lang w:eastAsia="zh-CN"/>
        </w:rPr>
        <w:t xml:space="preserve">, </w:t>
      </w:r>
    </w:p>
    <w:p w14:paraId="16985CE7" w14:textId="7459E6F5" w:rsidR="00FB3E34" w:rsidRPr="00F11D28" w:rsidRDefault="00FB3E34" w:rsidP="00F11D28">
      <w:pPr>
        <w:pStyle w:val="af9"/>
        <w:numPr>
          <w:ilvl w:val="1"/>
          <w:numId w:val="10"/>
        </w:numPr>
        <w:spacing w:afterLines="50" w:after="120" w:line="288" w:lineRule="auto"/>
        <w:rPr>
          <w:rFonts w:ascii="Times New Roman" w:eastAsia="等线" w:hAnsi="Times New Roman"/>
          <w:szCs w:val="20"/>
          <w:lang w:eastAsia="zh-CN"/>
        </w:rPr>
      </w:pPr>
      <w:r w:rsidRPr="00F11D28">
        <w:rPr>
          <w:rFonts w:ascii="Times New Roman" w:eastAsia="等线" w:hAnsi="Times New Roman"/>
          <w:szCs w:val="20"/>
          <w:lang w:eastAsia="zh-CN"/>
        </w:rPr>
        <w:t xml:space="preserve">the test should not be overly complex and should optimally utilize the existing test environment. </w:t>
      </w:r>
    </w:p>
    <w:p w14:paraId="6E30CE06" w14:textId="6BDDBE67" w:rsidR="00FB3E34" w:rsidRPr="00F11D28" w:rsidRDefault="00FB3E34" w:rsidP="00F11D28">
      <w:pPr>
        <w:pStyle w:val="Propose"/>
        <w:spacing w:afterLines="50" w:after="120" w:line="288" w:lineRule="auto"/>
        <w:ind w:hangingChars="709"/>
        <w:jc w:val="both"/>
        <w:rPr>
          <w:rFonts w:eastAsia="等线"/>
          <w:lang w:val="en-US"/>
        </w:rPr>
      </w:pPr>
      <w:r w:rsidRPr="00F11D28">
        <w:rPr>
          <w:rFonts w:eastAsia="等线"/>
          <w:lang w:val="en-US"/>
        </w:rPr>
        <w:t>For BM testability, RAN4 need</w:t>
      </w:r>
      <w:r w:rsidRPr="00F11D28">
        <w:rPr>
          <w:rFonts w:eastAsia="等线" w:hint="eastAsia"/>
          <w:lang w:val="en-US"/>
        </w:rPr>
        <w:t>s to</w:t>
      </w:r>
      <w:r w:rsidRPr="00F11D28">
        <w:rPr>
          <w:rFonts w:eastAsia="等线"/>
          <w:lang w:val="en-US"/>
        </w:rPr>
        <w:t>:</w:t>
      </w:r>
    </w:p>
    <w:p w14:paraId="615CC0A7" w14:textId="77777777" w:rsidR="00FB3E34" w:rsidRPr="00946193" w:rsidRDefault="00FB3E34" w:rsidP="00F11D28">
      <w:pPr>
        <w:pStyle w:val="af9"/>
        <w:numPr>
          <w:ilvl w:val="0"/>
          <w:numId w:val="8"/>
        </w:numPr>
        <w:spacing w:afterLines="50" w:after="120" w:line="288" w:lineRule="auto"/>
        <w:ind w:leftChars="700" w:left="1760"/>
        <w:rPr>
          <w:rFonts w:ascii="Times New Roman" w:eastAsia="等线" w:hAnsi="Times New Roman"/>
          <w:b/>
          <w:szCs w:val="20"/>
          <w:lang w:eastAsia="zh-CN"/>
        </w:rPr>
      </w:pPr>
      <w:r>
        <w:rPr>
          <w:rFonts w:ascii="Times New Roman" w:eastAsia="等线" w:hAnsi="Times New Roman"/>
          <w:b/>
          <w:bCs/>
          <w:szCs w:val="20"/>
          <w:lang w:val="en-GB" w:eastAsia="zh-CN"/>
        </w:rPr>
        <w:t>C</w:t>
      </w:r>
      <w:r w:rsidRPr="00FC4607">
        <w:rPr>
          <w:rFonts w:ascii="Times New Roman" w:eastAsia="等线" w:hAnsi="Times New Roman" w:hint="eastAsia"/>
          <w:b/>
          <w:bCs/>
          <w:szCs w:val="20"/>
          <w:lang w:val="en-GB" w:eastAsia="zh-CN"/>
        </w:rPr>
        <w:t>larify the limitations regarding the FR2 beams or probes that TE vendors could support</w:t>
      </w:r>
    </w:p>
    <w:p w14:paraId="3E57A5E7" w14:textId="77777777" w:rsidR="00FB3E34" w:rsidRPr="00F11D28" w:rsidRDefault="00FB3E34" w:rsidP="00F11D28">
      <w:pPr>
        <w:pStyle w:val="af9"/>
        <w:numPr>
          <w:ilvl w:val="0"/>
          <w:numId w:val="8"/>
        </w:numPr>
        <w:spacing w:afterLines="50" w:after="120" w:line="288" w:lineRule="auto"/>
        <w:ind w:leftChars="700" w:left="176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 xml:space="preserve">To determine the test setup for BM, a potential approach could be: </w:t>
      </w:r>
    </w:p>
    <w:p w14:paraId="43846396" w14:textId="77777777" w:rsidR="00FB3E34" w:rsidRPr="00F11D28" w:rsidRDefault="00FB3E34" w:rsidP="00F11D28">
      <w:pPr>
        <w:pStyle w:val="af9"/>
        <w:numPr>
          <w:ilvl w:val="0"/>
          <w:numId w:val="7"/>
        </w:numPr>
        <w:spacing w:afterLines="50" w:after="120" w:line="288" w:lineRule="auto"/>
        <w:ind w:leftChars="880" w:left="212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>Assuming that TE supports X probes in a chamber</w:t>
      </w:r>
    </w:p>
    <w:p w14:paraId="48ED5512" w14:textId="77777777" w:rsidR="00FB3E34" w:rsidRPr="00F11D28" w:rsidRDefault="00FB3E34" w:rsidP="00F11D28">
      <w:pPr>
        <w:pStyle w:val="af9"/>
        <w:numPr>
          <w:ilvl w:val="0"/>
          <w:numId w:val="7"/>
        </w:numPr>
        <w:spacing w:afterLines="50" w:after="120" w:line="288" w:lineRule="auto"/>
        <w:ind w:leftChars="880" w:left="212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>By utilizing X probes, X different angles of arrival (AOA) can be achieved and can be mapped to a TX beam transmission with X paths(clusters)</w:t>
      </w:r>
    </w:p>
    <w:p w14:paraId="53E57CBD" w14:textId="77777777" w:rsidR="00FB3E34" w:rsidRPr="00F11D28" w:rsidRDefault="00FB3E34" w:rsidP="00F11D28">
      <w:pPr>
        <w:pStyle w:val="af9"/>
        <w:numPr>
          <w:ilvl w:val="0"/>
          <w:numId w:val="7"/>
        </w:numPr>
        <w:spacing w:afterLines="50" w:after="120" w:line="288" w:lineRule="auto"/>
        <w:ind w:leftChars="880" w:left="212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 xml:space="preserve">Different TX beams in BM set A or set B can be represented by setting different pathloss for the different AOA paths, to mimic the </w:t>
      </w:r>
      <w:r w:rsidRPr="00F11D28">
        <w:rPr>
          <w:rFonts w:ascii="Times New Roman" w:eastAsia="等线" w:hAnsi="Times New Roman" w:hint="eastAsia"/>
          <w:b/>
          <w:szCs w:val="20"/>
          <w:lang w:val="en-GB" w:eastAsia="zh-CN"/>
        </w:rPr>
        <w:t>beam sweeping procedure</w:t>
      </w:r>
      <w:r w:rsidRPr="00F11D28">
        <w:rPr>
          <w:rFonts w:ascii="Times New Roman" w:eastAsia="等线" w:hAnsi="Times New Roman"/>
          <w:b/>
          <w:szCs w:val="20"/>
          <w:lang w:eastAsia="zh-CN"/>
        </w:rPr>
        <w:t xml:space="preserve"> </w:t>
      </w:r>
    </w:p>
    <w:p w14:paraId="25EF3966" w14:textId="77777777" w:rsidR="00FB3E34" w:rsidRPr="00F11D28" w:rsidRDefault="00FB3E34" w:rsidP="00F11D28">
      <w:pPr>
        <w:pStyle w:val="af9"/>
        <w:numPr>
          <w:ilvl w:val="0"/>
          <w:numId w:val="7"/>
        </w:numPr>
        <w:spacing w:afterLines="50" w:after="120" w:line="288" w:lineRule="auto"/>
        <w:ind w:leftChars="880" w:left="212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>FFS the number of probes that could be supported by TE vendors</w:t>
      </w:r>
    </w:p>
    <w:p w14:paraId="6579D69E" w14:textId="77777777" w:rsidR="00FB3E34" w:rsidRPr="00F11D28" w:rsidRDefault="00FB3E34" w:rsidP="00F11D28">
      <w:pPr>
        <w:pStyle w:val="af9"/>
        <w:numPr>
          <w:ilvl w:val="0"/>
          <w:numId w:val="7"/>
        </w:numPr>
        <w:spacing w:afterLines="50" w:after="120" w:line="288" w:lineRule="auto"/>
        <w:ind w:leftChars="880" w:left="2120"/>
        <w:rPr>
          <w:rFonts w:ascii="Times New Roman" w:eastAsia="等线" w:hAnsi="Times New Roman"/>
          <w:b/>
          <w:szCs w:val="20"/>
          <w:lang w:eastAsia="zh-CN"/>
        </w:rPr>
      </w:pPr>
      <w:r w:rsidRPr="00F11D28">
        <w:rPr>
          <w:rFonts w:ascii="Times New Roman" w:eastAsia="等线" w:hAnsi="Times New Roman"/>
          <w:b/>
          <w:szCs w:val="20"/>
          <w:lang w:eastAsia="zh-CN"/>
        </w:rPr>
        <w:t>FFS how to map the X AoAs and corresponding X pathloss to different beams in BM set A/B</w:t>
      </w:r>
    </w:p>
    <w:p w14:paraId="0E2B6011" w14:textId="4A915689" w:rsidR="00FB3E34" w:rsidRPr="00F11D28" w:rsidRDefault="00FB3E34" w:rsidP="00F11D28">
      <w:pPr>
        <w:pStyle w:val="Propose"/>
        <w:spacing w:afterLines="50" w:after="120" w:line="288" w:lineRule="auto"/>
        <w:ind w:hangingChars="709"/>
        <w:jc w:val="both"/>
        <w:rPr>
          <w:rFonts w:eastAsia="等线"/>
        </w:rPr>
      </w:pPr>
      <w:r w:rsidRPr="00F11D28">
        <w:rPr>
          <w:rFonts w:eastAsia="等线"/>
          <w:lang w:val="en-US"/>
        </w:rPr>
        <w:t xml:space="preserve">Further </w:t>
      </w:r>
      <w:r w:rsidRPr="00F11D28">
        <w:rPr>
          <w:rFonts w:eastAsia="等线"/>
        </w:rPr>
        <w:t>consider how to ensure that the BM model constructed on the DUT side can match and be utilized in the testing environment on the TE side.</w:t>
      </w:r>
    </w:p>
    <w:p w14:paraId="32368E23" w14:textId="77777777" w:rsidR="00FB3E34" w:rsidRPr="00FB3E34" w:rsidRDefault="00FB3E34" w:rsidP="00FB3E34">
      <w:pPr>
        <w:rPr>
          <w:rFonts w:eastAsiaTheme="minorEastAsia"/>
          <w:lang w:eastAsia="zh-CN"/>
        </w:rPr>
      </w:pPr>
    </w:p>
    <w:p w14:paraId="74EDF563" w14:textId="0212FC91" w:rsidR="00FB3E34" w:rsidRDefault="00B3098B" w:rsidP="005620CB">
      <w:pPr>
        <w:pStyle w:val="a0"/>
      </w:pPr>
      <w:r>
        <w:rPr>
          <w:rFonts w:hint="eastAsia"/>
        </w:rPr>
        <w:t xml:space="preserve">New approach for </w:t>
      </w:r>
      <w:r w:rsidRPr="00B3098B">
        <w:t>FR2 BM</w:t>
      </w:r>
      <w:r>
        <w:rPr>
          <w:rFonts w:hint="eastAsia"/>
        </w:rPr>
        <w:t xml:space="preserve"> test</w:t>
      </w:r>
    </w:p>
    <w:p w14:paraId="0179A23F" w14:textId="6C82E5C1" w:rsidR="00FB3E34" w:rsidRPr="006635A7" w:rsidRDefault="00FB3E34" w:rsidP="00B3098B">
      <w:pPr>
        <w:pStyle w:val="af4"/>
        <w:spacing w:afterLines="50" w:after="120" w:line="288" w:lineRule="auto"/>
        <w:rPr>
          <w:rFonts w:eastAsiaTheme="minorEastAsia"/>
          <w:szCs w:val="22"/>
          <w:lang w:eastAsia="zh-CN"/>
        </w:rPr>
      </w:pPr>
      <w:r w:rsidRPr="006635A7">
        <w:rPr>
          <w:rFonts w:eastAsiaTheme="minorEastAsia"/>
          <w:szCs w:val="22"/>
          <w:lang w:eastAsia="zh-CN"/>
        </w:rPr>
        <w:t xml:space="preserve">In </w:t>
      </w:r>
      <w:r>
        <w:rPr>
          <w:rFonts w:eastAsiaTheme="minorEastAsia" w:hint="eastAsia"/>
          <w:szCs w:val="22"/>
          <w:lang w:eastAsia="zh-CN"/>
        </w:rPr>
        <w:t>R18 and R19</w:t>
      </w:r>
      <w:r w:rsidRPr="006635A7">
        <w:rPr>
          <w:rFonts w:eastAsiaTheme="minorEastAsia"/>
          <w:szCs w:val="22"/>
          <w:lang w:eastAsia="zh-CN"/>
        </w:rPr>
        <w:t>,</w:t>
      </w:r>
      <w:r>
        <w:rPr>
          <w:rFonts w:eastAsiaTheme="minorEastAsia" w:hint="eastAsia"/>
          <w:szCs w:val="22"/>
          <w:lang w:eastAsia="zh-CN"/>
        </w:rPr>
        <w:t xml:space="preserve"> a </w:t>
      </w:r>
      <w:r>
        <w:rPr>
          <w:rFonts w:eastAsiaTheme="minorEastAsia"/>
          <w:szCs w:val="22"/>
          <w:lang w:eastAsia="zh-CN"/>
        </w:rPr>
        <w:t>lot of</w:t>
      </w:r>
      <w:r>
        <w:rPr>
          <w:rFonts w:eastAsiaTheme="minorEastAsia" w:hint="eastAsia"/>
          <w:szCs w:val="22"/>
          <w:lang w:eastAsia="zh-CN"/>
        </w:rPr>
        <w:t xml:space="preserve"> e</w:t>
      </w:r>
      <w:r w:rsidRPr="006635A7">
        <w:rPr>
          <w:rFonts w:eastAsiaTheme="minorEastAsia"/>
          <w:szCs w:val="22"/>
          <w:lang w:eastAsia="zh-CN"/>
        </w:rPr>
        <w:t xml:space="preserve">ffort </w:t>
      </w:r>
      <w:r>
        <w:rPr>
          <w:rFonts w:eastAsiaTheme="minorEastAsia"/>
          <w:szCs w:val="22"/>
          <w:lang w:eastAsia="zh-CN"/>
        </w:rPr>
        <w:t>is</w:t>
      </w:r>
      <w:r w:rsidRPr="0059373B">
        <w:rPr>
          <w:rFonts w:eastAsiaTheme="minorEastAsia"/>
          <w:szCs w:val="22"/>
          <w:lang w:eastAsia="zh-CN"/>
        </w:rPr>
        <w:t xml:space="preserve"> spent on generating signals in a chamber environment that can serve as input for AI use case models.</w:t>
      </w:r>
      <w:r>
        <w:rPr>
          <w:rFonts w:eastAsiaTheme="minorEastAsia" w:hint="eastAsia"/>
          <w:szCs w:val="22"/>
          <w:lang w:eastAsia="zh-CN"/>
        </w:rPr>
        <w:t xml:space="preserve"> </w:t>
      </w:r>
      <w:r w:rsidRPr="006635A7">
        <w:rPr>
          <w:rFonts w:eastAsiaTheme="minorEastAsia"/>
          <w:szCs w:val="22"/>
          <w:lang w:eastAsia="zh-CN"/>
        </w:rPr>
        <w:t>However, key questions still lack clear answers,</w:t>
      </w:r>
      <w:r>
        <w:rPr>
          <w:rFonts w:eastAsiaTheme="minorEastAsia" w:hint="eastAsia"/>
          <w:szCs w:val="22"/>
          <w:lang w:eastAsia="zh-CN"/>
        </w:rPr>
        <w:t xml:space="preserve"> e.g., </w:t>
      </w:r>
      <w:r w:rsidRPr="006635A7">
        <w:rPr>
          <w:rFonts w:eastAsiaTheme="minorEastAsia"/>
          <w:szCs w:val="22"/>
          <w:lang w:eastAsia="zh-CN"/>
        </w:rPr>
        <w:t xml:space="preserve">how to </w:t>
      </w:r>
      <w:r>
        <w:rPr>
          <w:rFonts w:eastAsiaTheme="minorEastAsia" w:hint="eastAsia"/>
          <w:szCs w:val="22"/>
          <w:lang w:eastAsia="zh-CN"/>
        </w:rPr>
        <w:t xml:space="preserve">effectively </w:t>
      </w:r>
      <w:r w:rsidRPr="006635A7">
        <w:rPr>
          <w:rFonts w:eastAsiaTheme="minorEastAsia"/>
          <w:szCs w:val="22"/>
          <w:lang w:eastAsia="zh-CN"/>
        </w:rPr>
        <w:t>simulate beam-sweeping scenarios in a chamber</w:t>
      </w:r>
      <w:r>
        <w:rPr>
          <w:rFonts w:eastAsiaTheme="minorEastAsia" w:hint="eastAsia"/>
          <w:szCs w:val="22"/>
          <w:lang w:eastAsia="zh-CN"/>
        </w:rPr>
        <w:t xml:space="preserve"> with limited probes</w:t>
      </w:r>
      <w:r w:rsidRPr="006635A7">
        <w:rPr>
          <w:rFonts w:eastAsiaTheme="minorEastAsia"/>
          <w:szCs w:val="22"/>
          <w:lang w:eastAsia="zh-CN"/>
        </w:rPr>
        <w:t>, how to model channels, and whether testing model performance under simplified CDL UMi conditions is truly meaningful.</w:t>
      </w:r>
      <w:r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F</w:t>
      </w:r>
      <w:r>
        <w:rPr>
          <w:rFonts w:eastAsiaTheme="minorEastAsia" w:hint="eastAsia"/>
          <w:szCs w:val="22"/>
          <w:lang w:eastAsia="zh-CN"/>
        </w:rPr>
        <w:t>rom our understanding, i</w:t>
      </w:r>
      <w:r w:rsidRPr="006635A7">
        <w:rPr>
          <w:rFonts w:eastAsiaTheme="minorEastAsia"/>
          <w:szCs w:val="22"/>
          <w:lang w:eastAsia="zh-CN"/>
        </w:rPr>
        <w:t xml:space="preserve">n current BM FR2 test discussions, the over-simplified OTA assumptions being used may offer little practical guidance for </w:t>
      </w:r>
      <w:r>
        <w:rPr>
          <w:rFonts w:eastAsiaTheme="minorEastAsia" w:hint="eastAsia"/>
          <w:szCs w:val="22"/>
          <w:lang w:eastAsia="zh-CN"/>
        </w:rPr>
        <w:t>field</w:t>
      </w:r>
      <w:r w:rsidRPr="006635A7">
        <w:rPr>
          <w:rFonts w:eastAsiaTheme="minorEastAsia"/>
          <w:szCs w:val="22"/>
          <w:lang w:eastAsia="zh-CN"/>
        </w:rPr>
        <w:t xml:space="preserve"> deployment.</w:t>
      </w:r>
    </w:p>
    <w:p w14:paraId="0BDAA704" w14:textId="04D63622" w:rsidR="00FB3E34" w:rsidRDefault="00B3098B" w:rsidP="00B3098B">
      <w:pPr>
        <w:pStyle w:val="af4"/>
        <w:spacing w:afterLines="50" w:after="120" w:line="288" w:lineRule="auto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A</w:t>
      </w:r>
      <w:r w:rsidR="00FB3E34">
        <w:rPr>
          <w:rFonts w:eastAsiaTheme="minorEastAsia" w:hint="eastAsia"/>
          <w:szCs w:val="22"/>
          <w:lang w:eastAsia="zh-CN"/>
        </w:rPr>
        <w:t xml:space="preserve">nother approach </w:t>
      </w:r>
      <w:r w:rsidRPr="00B3098B">
        <w:t>FR2 BM</w:t>
      </w:r>
      <w:r>
        <w:rPr>
          <w:rFonts w:hint="eastAsia"/>
        </w:rPr>
        <w:t xml:space="preserve"> test</w:t>
      </w:r>
      <w:r>
        <w:rPr>
          <w:rFonts w:eastAsiaTheme="minorEastAsia" w:hint="eastAsia"/>
          <w:szCs w:val="22"/>
          <w:lang w:eastAsia="zh-CN"/>
        </w:rPr>
        <w:t xml:space="preserve"> </w:t>
      </w:r>
      <w:r w:rsidR="00FB3E34">
        <w:rPr>
          <w:rFonts w:eastAsiaTheme="minorEastAsia" w:hint="eastAsia"/>
          <w:szCs w:val="22"/>
          <w:lang w:eastAsia="zh-CN"/>
        </w:rPr>
        <w:t xml:space="preserve">could be </w:t>
      </w:r>
      <w:r w:rsidR="00FB3E34" w:rsidRPr="006635A7">
        <w:rPr>
          <w:rFonts w:eastAsiaTheme="minorEastAsia"/>
          <w:szCs w:val="22"/>
          <w:lang w:eastAsia="zh-CN"/>
        </w:rPr>
        <w:t xml:space="preserve">RAN4 </w:t>
      </w:r>
      <w:r w:rsidR="00FB3E34">
        <w:rPr>
          <w:rFonts w:eastAsiaTheme="minorEastAsia" w:hint="eastAsia"/>
          <w:szCs w:val="22"/>
          <w:lang w:eastAsia="zh-CN"/>
        </w:rPr>
        <w:t xml:space="preserve">may </w:t>
      </w:r>
      <w:r w:rsidR="00FB3E34" w:rsidRPr="006635A7">
        <w:rPr>
          <w:rFonts w:eastAsiaTheme="minorEastAsia"/>
          <w:szCs w:val="22"/>
          <w:lang w:eastAsia="zh-CN"/>
        </w:rPr>
        <w:t xml:space="preserve">explore </w:t>
      </w:r>
      <w:r w:rsidR="00FB3E34">
        <w:rPr>
          <w:rFonts w:eastAsiaTheme="minorEastAsia" w:hint="eastAsia"/>
          <w:szCs w:val="22"/>
          <w:lang w:eastAsia="zh-CN"/>
        </w:rPr>
        <w:t xml:space="preserve">whether/how to </w:t>
      </w:r>
      <w:r w:rsidR="00FB3E34" w:rsidRPr="006635A7">
        <w:rPr>
          <w:rFonts w:eastAsiaTheme="minorEastAsia"/>
          <w:szCs w:val="22"/>
          <w:lang w:eastAsia="zh-CN"/>
        </w:rPr>
        <w:t>decoupl</w:t>
      </w:r>
      <w:r w:rsidR="00FB3E34">
        <w:rPr>
          <w:rFonts w:eastAsiaTheme="minorEastAsia" w:hint="eastAsia"/>
          <w:szCs w:val="22"/>
          <w:lang w:eastAsia="zh-CN"/>
        </w:rPr>
        <w:t>e</w:t>
      </w:r>
      <w:r w:rsidR="00FB3E34" w:rsidRPr="006635A7">
        <w:rPr>
          <w:rFonts w:eastAsiaTheme="minorEastAsia"/>
          <w:szCs w:val="22"/>
          <w:lang w:eastAsia="zh-CN"/>
        </w:rPr>
        <w:t xml:space="preserve"> </w:t>
      </w:r>
      <w:r w:rsidR="00FB3E34">
        <w:rPr>
          <w:rFonts w:eastAsiaTheme="minorEastAsia" w:hint="eastAsia"/>
          <w:szCs w:val="22"/>
          <w:lang w:eastAsia="zh-CN"/>
        </w:rPr>
        <w:t xml:space="preserve">the </w:t>
      </w:r>
      <w:r w:rsidR="00FB3E34" w:rsidRPr="006635A7">
        <w:rPr>
          <w:rFonts w:eastAsiaTheme="minorEastAsia"/>
          <w:szCs w:val="22"/>
          <w:lang w:eastAsia="zh-CN"/>
        </w:rPr>
        <w:t>signal acquisition testing</w:t>
      </w:r>
      <w:r w:rsidR="00FB3E34">
        <w:rPr>
          <w:rFonts w:eastAsiaTheme="minorEastAsia" w:hint="eastAsia"/>
          <w:szCs w:val="22"/>
          <w:lang w:eastAsia="zh-CN"/>
        </w:rPr>
        <w:t>(e.g., or model inputs)</w:t>
      </w:r>
      <w:r w:rsidR="00FB3E34" w:rsidRPr="006635A7">
        <w:rPr>
          <w:rFonts w:eastAsiaTheme="minorEastAsia"/>
          <w:szCs w:val="22"/>
          <w:lang w:eastAsia="zh-CN"/>
        </w:rPr>
        <w:t xml:space="preserve"> from model performance evaluation</w:t>
      </w:r>
      <w:r w:rsidR="00FB3E34">
        <w:rPr>
          <w:rFonts w:eastAsiaTheme="minorEastAsia" w:hint="eastAsia"/>
          <w:szCs w:val="22"/>
          <w:lang w:eastAsia="zh-CN"/>
        </w:rPr>
        <w:t>(e.g., for model performance)</w:t>
      </w:r>
      <w:r w:rsidR="00FB3E34" w:rsidRPr="006635A7">
        <w:rPr>
          <w:rFonts w:eastAsiaTheme="minorEastAsia"/>
          <w:szCs w:val="22"/>
          <w:lang w:eastAsia="zh-CN"/>
        </w:rPr>
        <w:t xml:space="preserve"> for </w:t>
      </w:r>
      <w:r>
        <w:rPr>
          <w:rFonts w:eastAsiaTheme="minorEastAsia" w:hint="eastAsia"/>
          <w:szCs w:val="22"/>
          <w:lang w:eastAsia="zh-CN"/>
        </w:rPr>
        <w:t>BM</w:t>
      </w:r>
      <w:r w:rsidR="00FB3E34" w:rsidRPr="006635A7">
        <w:rPr>
          <w:rFonts w:eastAsiaTheme="minorEastAsia"/>
          <w:szCs w:val="22"/>
          <w:lang w:eastAsia="zh-CN"/>
        </w:rPr>
        <w:t xml:space="preserve"> cases. </w:t>
      </w:r>
    </w:p>
    <w:p w14:paraId="5E460B12" w14:textId="5F2E522C" w:rsidR="00FB3E34" w:rsidRPr="00B3098B" w:rsidRDefault="00FB3E34" w:rsidP="00B3098B">
      <w:pPr>
        <w:pStyle w:val="af9"/>
        <w:numPr>
          <w:ilvl w:val="0"/>
          <w:numId w:val="7"/>
        </w:numPr>
        <w:spacing w:afterLines="50" w:after="120" w:line="288" w:lineRule="auto"/>
        <w:ind w:left="714" w:hanging="357"/>
        <w:rPr>
          <w:rFonts w:ascii="Times New Roman" w:eastAsia="等线" w:hAnsi="Times New Roman"/>
          <w:szCs w:val="20"/>
          <w:lang w:eastAsia="zh-CN"/>
        </w:rPr>
      </w:pPr>
      <w:r w:rsidRPr="00B3098B">
        <w:rPr>
          <w:rFonts w:ascii="Times New Roman" w:eastAsia="等线" w:hAnsi="Times New Roman"/>
          <w:szCs w:val="20"/>
          <w:lang w:eastAsia="zh-CN"/>
        </w:rPr>
        <w:t>Signal acquisition could continue to be tested via OTA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, e.g., </w:t>
      </w:r>
      <w:r w:rsidRPr="00B3098B">
        <w:rPr>
          <w:rFonts w:ascii="Times New Roman" w:eastAsia="等线" w:hAnsi="Times New Roman"/>
          <w:szCs w:val="20"/>
          <w:lang w:eastAsia="zh-CN"/>
        </w:rPr>
        <w:t xml:space="preserve">evaluating 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>BM</w:t>
      </w:r>
      <w:r w:rsidRPr="00B3098B">
        <w:rPr>
          <w:rFonts w:ascii="Times New Roman" w:eastAsia="等线" w:hAnsi="Times New Roman"/>
          <w:szCs w:val="20"/>
          <w:lang w:eastAsia="zh-CN"/>
        </w:rPr>
        <w:t xml:space="preserve"> Set B measurement accuracy. </w:t>
      </w:r>
    </w:p>
    <w:p w14:paraId="04B39FD6" w14:textId="77777777" w:rsidR="00B3098B" w:rsidRDefault="00FB3E34" w:rsidP="00B3098B">
      <w:pPr>
        <w:pStyle w:val="af9"/>
        <w:numPr>
          <w:ilvl w:val="0"/>
          <w:numId w:val="7"/>
        </w:numPr>
        <w:spacing w:afterLines="50" w:after="120" w:line="288" w:lineRule="auto"/>
        <w:ind w:left="714" w:hanging="357"/>
        <w:rPr>
          <w:rFonts w:ascii="Times New Roman" w:eastAsia="等线" w:hAnsi="Times New Roman"/>
          <w:szCs w:val="20"/>
          <w:lang w:eastAsia="zh-CN"/>
        </w:rPr>
      </w:pPr>
      <w:r w:rsidRPr="00B3098B">
        <w:rPr>
          <w:rFonts w:ascii="Times New Roman" w:eastAsia="等线" w:hAnsi="Times New Roman" w:hint="eastAsia"/>
          <w:szCs w:val="20"/>
          <w:lang w:eastAsia="zh-CN"/>
        </w:rPr>
        <w:t>M</w:t>
      </w:r>
      <w:r w:rsidRPr="00B3098B">
        <w:rPr>
          <w:rFonts w:ascii="Times New Roman" w:eastAsia="等线" w:hAnsi="Times New Roman"/>
          <w:szCs w:val="20"/>
          <w:lang w:eastAsia="zh-CN"/>
        </w:rPr>
        <w:t>odel performance could be assessed using standardized datasets defined by RAN4 (RAN4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 </w:t>
      </w:r>
      <w:r w:rsidRPr="00B3098B">
        <w:rPr>
          <w:rFonts w:ascii="Times New Roman" w:eastAsia="等线" w:hAnsi="Times New Roman"/>
          <w:szCs w:val="20"/>
          <w:lang w:eastAsia="zh-CN"/>
        </w:rPr>
        <w:t>specified datasets).</w:t>
      </w:r>
    </w:p>
    <w:p w14:paraId="4023A617" w14:textId="6030CC8E" w:rsidR="00FB3E34" w:rsidRPr="00B3098B" w:rsidRDefault="00FB3E34" w:rsidP="00B3098B">
      <w:pPr>
        <w:pStyle w:val="af9"/>
        <w:spacing w:afterLines="50" w:after="120" w:line="288" w:lineRule="auto"/>
        <w:ind w:left="714"/>
        <w:rPr>
          <w:rFonts w:ascii="Times New Roman" w:eastAsia="等线" w:hAnsi="Times New Roman"/>
          <w:szCs w:val="20"/>
          <w:lang w:eastAsia="zh-CN"/>
        </w:rPr>
      </w:pPr>
      <w:r w:rsidRPr="00B3098B">
        <w:rPr>
          <w:rFonts w:ascii="Times New Roman" w:eastAsia="等线" w:hAnsi="Times New Roman"/>
          <w:szCs w:val="20"/>
          <w:lang w:eastAsia="zh-CN"/>
        </w:rPr>
        <w:t xml:space="preserve">For instance, 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RAN4 study and specify </w:t>
      </w:r>
      <w:r w:rsidRPr="00B3098B">
        <w:rPr>
          <w:rFonts w:ascii="Times New Roman" w:eastAsia="等线" w:hAnsi="Times New Roman"/>
          <w:szCs w:val="20"/>
          <w:lang w:eastAsia="zh-CN"/>
        </w:rPr>
        <w:t>test dataset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 for models under test. </w:t>
      </w:r>
      <w:r w:rsidRPr="00B3098B">
        <w:rPr>
          <w:rFonts w:ascii="Times New Roman" w:eastAsia="等线" w:hAnsi="Times New Roman"/>
          <w:szCs w:val="20"/>
          <w:lang w:eastAsia="zh-CN"/>
        </w:rPr>
        <w:t xml:space="preserve">TE would provide </w:t>
      </w:r>
      <w:r w:rsidR="00B3098B" w:rsidRPr="00B3098B">
        <w:rPr>
          <w:rFonts w:ascii="Times New Roman" w:eastAsia="等线" w:hAnsi="Times New Roman"/>
          <w:szCs w:val="20"/>
          <w:lang w:eastAsia="zh-CN"/>
        </w:rPr>
        <w:t>DUT</w:t>
      </w:r>
      <w:r w:rsidRPr="00B3098B">
        <w:rPr>
          <w:rFonts w:ascii="Times New Roman" w:eastAsia="等线" w:hAnsi="Times New Roman"/>
          <w:szCs w:val="20"/>
          <w:lang w:eastAsia="zh-CN"/>
        </w:rPr>
        <w:t xml:space="preserve"> with a predefined </w:t>
      </w:r>
      <w:r w:rsidR="00B3098B">
        <w:rPr>
          <w:rFonts w:ascii="Times New Roman" w:eastAsia="等线" w:hAnsi="Times New Roman" w:hint="eastAsia"/>
          <w:szCs w:val="20"/>
          <w:lang w:eastAsia="zh-CN"/>
        </w:rPr>
        <w:t xml:space="preserve">BM </w:t>
      </w:r>
      <w:r w:rsidRPr="00B3098B">
        <w:rPr>
          <w:rFonts w:ascii="Times New Roman" w:eastAsia="等线" w:hAnsi="Times New Roman"/>
          <w:szCs w:val="20"/>
          <w:lang w:eastAsia="zh-CN"/>
        </w:rPr>
        <w:t>test dataset. The DUT would then return inference results to the TE for performance evaluation. This approach would reduce the need for complex OTA tests, accelerate model validation, and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 </w:t>
      </w:r>
      <w:r w:rsidRPr="00B3098B">
        <w:rPr>
          <w:rFonts w:ascii="Times New Roman" w:eastAsia="等线" w:hAnsi="Times New Roman"/>
          <w:szCs w:val="20"/>
          <w:lang w:eastAsia="zh-CN"/>
        </w:rPr>
        <w:t>bring testing closer to real-world conditions</w:t>
      </w:r>
      <w:r w:rsidRPr="00B3098B">
        <w:rPr>
          <w:rFonts w:ascii="Times New Roman" w:eastAsia="等线" w:hAnsi="Times New Roman" w:hint="eastAsia"/>
          <w:szCs w:val="20"/>
          <w:lang w:eastAsia="zh-CN"/>
        </w:rPr>
        <w:t xml:space="preserve"> </w:t>
      </w:r>
      <w:r w:rsidRPr="00B3098B">
        <w:rPr>
          <w:rFonts w:ascii="Times New Roman" w:eastAsia="等线" w:hAnsi="Times New Roman"/>
          <w:szCs w:val="20"/>
          <w:lang w:eastAsia="zh-CN"/>
        </w:rPr>
        <w:t>depending on the quality of the test dataset.</w:t>
      </w:r>
    </w:p>
    <w:p w14:paraId="32A79BC5" w14:textId="5B77ABAC" w:rsidR="00FB3E34" w:rsidRDefault="00FB3E34" w:rsidP="008F7084">
      <w:pPr>
        <w:pStyle w:val="Observe"/>
        <w:spacing w:after="120"/>
      </w:pPr>
      <w:r>
        <w:rPr>
          <w:rFonts w:hint="eastAsia"/>
        </w:rPr>
        <w:t>T</w:t>
      </w:r>
      <w:r w:rsidRPr="002C41AD">
        <w:t xml:space="preserve">he over-simplified OTA assumptions being used </w:t>
      </w:r>
      <w:r w:rsidR="00892FC7">
        <w:rPr>
          <w:rFonts w:hint="eastAsia"/>
        </w:rPr>
        <w:t xml:space="preserve">for BM </w:t>
      </w:r>
      <w:r w:rsidRPr="002C41AD">
        <w:t>may offer little practical guidance for field deployment.</w:t>
      </w:r>
    </w:p>
    <w:p w14:paraId="630F9F1E" w14:textId="34EC2450" w:rsidR="00FB3E34" w:rsidRPr="002C41AD" w:rsidRDefault="00FB3E34" w:rsidP="00C3348F">
      <w:pPr>
        <w:pStyle w:val="Propose"/>
        <w:spacing w:afterLines="50" w:after="120" w:line="288" w:lineRule="auto"/>
        <w:ind w:hangingChars="709"/>
        <w:jc w:val="both"/>
      </w:pPr>
      <w:r w:rsidRPr="002C41AD">
        <w:t xml:space="preserve">For 6G, RAN4 </w:t>
      </w:r>
      <w:r w:rsidRPr="002C41AD">
        <w:rPr>
          <w:rFonts w:hint="eastAsia"/>
        </w:rPr>
        <w:t>could</w:t>
      </w:r>
      <w:r w:rsidRPr="002C41AD">
        <w:t xml:space="preserve"> explore whether/how to decouple the signal acquisition testing</w:t>
      </w:r>
      <w:r>
        <w:t xml:space="preserve"> </w:t>
      </w:r>
      <w:r w:rsidRPr="002C41AD">
        <w:t xml:space="preserve">(e.g., </w:t>
      </w:r>
      <w:r>
        <w:t>f</w:t>
      </w:r>
      <w:r w:rsidRPr="002C41AD">
        <w:t>or model inputs) from model performance evaluation</w:t>
      </w:r>
      <w:r w:rsidRPr="002C41AD">
        <w:rPr>
          <w:rFonts w:hint="eastAsia"/>
        </w:rPr>
        <w:t xml:space="preserve"> </w:t>
      </w:r>
      <w:r w:rsidRPr="002C41AD">
        <w:t xml:space="preserve">(e.g., for model performance) for AI use cases. </w:t>
      </w:r>
    </w:p>
    <w:p w14:paraId="695837D5" w14:textId="61C0DFB5" w:rsidR="00FB3E34" w:rsidRDefault="00FB3E34" w:rsidP="00393ACD">
      <w:pPr>
        <w:pStyle w:val="Propose"/>
        <w:spacing w:afterLines="50" w:after="120" w:line="288" w:lineRule="auto"/>
        <w:ind w:hangingChars="709"/>
        <w:jc w:val="both"/>
      </w:pPr>
      <w:r w:rsidRPr="002C41AD">
        <w:t xml:space="preserve">Signal acquisition could continue to be tested via OTA, e.g., evaluating BM Set B measurement accuracy. </w:t>
      </w:r>
    </w:p>
    <w:p w14:paraId="7862E2D5" w14:textId="683DC269" w:rsidR="00FB3E34" w:rsidRPr="002C41AD" w:rsidRDefault="00FB3E34" w:rsidP="00382F96">
      <w:pPr>
        <w:pStyle w:val="Propose"/>
        <w:spacing w:afterLines="50" w:after="120" w:line="288" w:lineRule="auto"/>
        <w:ind w:hangingChars="709"/>
        <w:jc w:val="both"/>
      </w:pPr>
      <w:r w:rsidRPr="002C41AD">
        <w:lastRenderedPageBreak/>
        <w:t xml:space="preserve">Model performance could be assessed using standardized datasets defined by RAN4 (RAN4 specified datasets). </w:t>
      </w:r>
    </w:p>
    <w:p w14:paraId="7972C09C" w14:textId="77777777" w:rsidR="005620CB" w:rsidRPr="005620CB" w:rsidRDefault="005620CB" w:rsidP="005620CB"/>
    <w:p w14:paraId="7C2A5535" w14:textId="0C0D5BE4" w:rsidR="0023469E" w:rsidRDefault="0023469E" w:rsidP="008D6EE8">
      <w:pPr>
        <w:pStyle w:val="a"/>
      </w:pPr>
      <w:r>
        <w:t>Conclusion</w:t>
      </w:r>
    </w:p>
    <w:bookmarkEnd w:id="1"/>
    <w:p w14:paraId="2A1C4C91" w14:textId="77777777" w:rsidR="00375E98" w:rsidRPr="0042323C" w:rsidRDefault="00375E98" w:rsidP="00375E98">
      <w:pPr>
        <w:spacing w:line="360" w:lineRule="auto"/>
        <w:rPr>
          <w:rFonts w:eastAsiaTheme="minorEastAsia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Pr="0042323C">
        <w:rPr>
          <w:rFonts w:eastAsiaTheme="minorEastAsia"/>
        </w:rPr>
        <w:t>testing framework for beam management</w:t>
      </w:r>
      <w:r>
        <w:rPr>
          <w:rFonts w:eastAsiaTheme="minorEastAsia" w:hint="eastAsia"/>
          <w:lang w:eastAsia="zh-CN"/>
        </w:rPr>
        <w:t xml:space="preserve">, </w:t>
      </w:r>
      <w:r w:rsidRPr="00815DDC">
        <w:rPr>
          <w:rFonts w:eastAsia="等线"/>
          <w:lang w:eastAsia="zh-CN"/>
        </w:rPr>
        <w:t>and got the following proposals</w:t>
      </w:r>
      <w:r>
        <w:rPr>
          <w:rFonts w:eastAsia="等线"/>
          <w:lang w:eastAsia="zh-CN"/>
        </w:rPr>
        <w:t>:</w:t>
      </w:r>
    </w:p>
    <w:p w14:paraId="1AB22248" w14:textId="69DF0265" w:rsid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 w:hint="eastAsia"/>
          <w:b/>
          <w:lang w:val="en-US" w:eastAsia="zh-CN"/>
        </w:rPr>
        <w:t>1</w:t>
      </w:r>
      <w:r w:rsidRPr="00815DDC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ab/>
      </w:r>
      <w:r w:rsidRPr="00C739A1">
        <w:rPr>
          <w:rFonts w:eastAsia="等线"/>
          <w:b/>
          <w:lang w:val="en-US" w:eastAsia="zh-CN"/>
        </w:rPr>
        <w:t xml:space="preserve">For </w:t>
      </w:r>
      <w:r>
        <w:rPr>
          <w:rFonts w:eastAsia="等线"/>
          <w:b/>
          <w:lang w:val="en-US" w:eastAsia="zh-CN"/>
        </w:rPr>
        <w:t>BM t</w:t>
      </w:r>
      <w:r w:rsidRPr="000C1459">
        <w:rPr>
          <w:rFonts w:eastAsia="等线"/>
          <w:b/>
          <w:lang w:val="en-US" w:eastAsia="zh-CN"/>
        </w:rPr>
        <w:t>estability</w:t>
      </w:r>
      <w:r>
        <w:rPr>
          <w:rFonts w:eastAsia="等线"/>
          <w:b/>
          <w:lang w:val="en-US" w:eastAsia="zh-CN"/>
        </w:rPr>
        <w:t>, RAN4</w:t>
      </w:r>
      <w:r w:rsidRPr="000C1459">
        <w:rPr>
          <w:rFonts w:eastAsia="等线"/>
          <w:b/>
          <w:lang w:val="en-US" w:eastAsia="zh-CN"/>
        </w:rPr>
        <w:t xml:space="preserve"> need</w:t>
      </w:r>
      <w:r>
        <w:rPr>
          <w:rFonts w:eastAsia="等线"/>
          <w:b/>
          <w:lang w:val="en-US" w:eastAsia="zh-CN"/>
        </w:rPr>
        <w:t>s</w:t>
      </w:r>
      <w:r>
        <w:rPr>
          <w:rFonts w:eastAsia="等线" w:hint="eastAsia"/>
          <w:b/>
          <w:lang w:val="en-US" w:eastAsia="zh-CN"/>
        </w:rPr>
        <w:t xml:space="preserve"> to</w:t>
      </w:r>
      <w:r w:rsidRPr="000C1459">
        <w:rPr>
          <w:rFonts w:eastAsia="等线"/>
          <w:b/>
          <w:lang w:val="en-US" w:eastAsia="zh-CN"/>
        </w:rPr>
        <w:t>:</w:t>
      </w:r>
    </w:p>
    <w:p w14:paraId="3ED9E233" w14:textId="77777777" w:rsidR="00375E98" w:rsidRPr="00946193" w:rsidRDefault="00375E98" w:rsidP="00375E98">
      <w:pPr>
        <w:pStyle w:val="af9"/>
        <w:numPr>
          <w:ilvl w:val="0"/>
          <w:numId w:val="12"/>
        </w:numPr>
        <w:spacing w:afterLines="50" w:after="120" w:line="288" w:lineRule="auto"/>
        <w:ind w:leftChars="700" w:left="1757" w:hanging="357"/>
        <w:rPr>
          <w:rFonts w:ascii="Times New Roman" w:eastAsia="等线" w:hAnsi="Times New Roman"/>
          <w:b/>
          <w:szCs w:val="20"/>
          <w:lang w:eastAsia="zh-CN"/>
        </w:rPr>
      </w:pPr>
      <w:r>
        <w:rPr>
          <w:rFonts w:ascii="Times New Roman" w:eastAsia="等线" w:hAnsi="Times New Roman"/>
          <w:b/>
          <w:bCs/>
          <w:szCs w:val="20"/>
          <w:lang w:val="en-GB" w:eastAsia="zh-CN"/>
        </w:rPr>
        <w:t>C</w:t>
      </w:r>
      <w:r w:rsidRPr="00FC4607">
        <w:rPr>
          <w:rFonts w:ascii="Times New Roman" w:eastAsia="等线" w:hAnsi="Times New Roman" w:hint="eastAsia"/>
          <w:b/>
          <w:bCs/>
          <w:szCs w:val="20"/>
          <w:lang w:val="en-GB" w:eastAsia="zh-CN"/>
        </w:rPr>
        <w:t>larify the limitations regarding the FR2 beams or probes that TE vendors could support</w:t>
      </w:r>
    </w:p>
    <w:p w14:paraId="47C7814A" w14:textId="77777777" w:rsidR="00375E98" w:rsidRPr="00FC4607" w:rsidRDefault="00375E98" w:rsidP="00375E98">
      <w:pPr>
        <w:pStyle w:val="af9"/>
        <w:numPr>
          <w:ilvl w:val="0"/>
          <w:numId w:val="12"/>
        </w:numPr>
        <w:spacing w:afterLines="50" w:after="120" w:line="288" w:lineRule="auto"/>
        <w:ind w:leftChars="700" w:left="1757" w:hanging="357"/>
        <w:rPr>
          <w:rFonts w:ascii="Times New Roman" w:eastAsia="等线" w:hAnsi="Times New Roman"/>
          <w:b/>
          <w:szCs w:val="20"/>
          <w:lang w:eastAsia="zh-CN"/>
        </w:rPr>
      </w:pPr>
      <w:r w:rsidRPr="00FC4607">
        <w:rPr>
          <w:rFonts w:ascii="Times New Roman" w:eastAsia="等线" w:hAnsi="Times New Roman"/>
          <w:b/>
          <w:szCs w:val="20"/>
          <w:lang w:eastAsia="zh-CN"/>
        </w:rPr>
        <w:t xml:space="preserve">To determine the test setup for BM, a potential approach could be: </w:t>
      </w:r>
    </w:p>
    <w:p w14:paraId="4BB7C7A7" w14:textId="77777777" w:rsidR="00375E98" w:rsidRPr="00946193" w:rsidRDefault="00375E98" w:rsidP="00375E98">
      <w:pPr>
        <w:pStyle w:val="af9"/>
        <w:numPr>
          <w:ilvl w:val="0"/>
          <w:numId w:val="7"/>
        </w:numPr>
        <w:spacing w:afterLines="50" w:after="120" w:line="288" w:lineRule="auto"/>
        <w:ind w:leftChars="900" w:left="2157" w:hanging="357"/>
        <w:rPr>
          <w:rFonts w:ascii="Times New Roman" w:eastAsia="等线" w:hAnsi="Times New Roman"/>
          <w:b/>
          <w:szCs w:val="20"/>
          <w:lang w:eastAsia="zh-CN"/>
        </w:rPr>
      </w:pPr>
      <w:r w:rsidRPr="00946193">
        <w:rPr>
          <w:rFonts w:ascii="Times New Roman" w:eastAsia="等线" w:hAnsi="Times New Roman"/>
          <w:b/>
          <w:szCs w:val="20"/>
          <w:lang w:eastAsia="zh-CN"/>
        </w:rPr>
        <w:t>Assuming that TE support</w:t>
      </w:r>
      <w:r>
        <w:rPr>
          <w:rFonts w:ascii="Times New Roman" w:eastAsia="等线" w:hAnsi="Times New Roman"/>
          <w:b/>
          <w:szCs w:val="20"/>
          <w:lang w:eastAsia="zh-CN"/>
        </w:rPr>
        <w:t>s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X probes in a chamber</w:t>
      </w:r>
    </w:p>
    <w:p w14:paraId="64732E5A" w14:textId="77777777" w:rsidR="00375E98" w:rsidRPr="00946193" w:rsidRDefault="00375E98" w:rsidP="00375E98">
      <w:pPr>
        <w:pStyle w:val="af9"/>
        <w:numPr>
          <w:ilvl w:val="0"/>
          <w:numId w:val="7"/>
        </w:numPr>
        <w:spacing w:afterLines="50" w:after="120" w:line="288" w:lineRule="auto"/>
        <w:ind w:leftChars="900" w:left="2157" w:hanging="357"/>
        <w:rPr>
          <w:rFonts w:ascii="Times New Roman" w:eastAsia="等线" w:hAnsi="Times New Roman"/>
          <w:b/>
          <w:szCs w:val="20"/>
          <w:lang w:eastAsia="zh-CN"/>
        </w:rPr>
      </w:pP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By utilizing X probes, X different angles of arrival (AOA) can be achieved and </w:t>
      </w:r>
      <w:r>
        <w:rPr>
          <w:rFonts w:ascii="Times New Roman" w:eastAsia="等线" w:hAnsi="Times New Roman"/>
          <w:b/>
          <w:szCs w:val="20"/>
          <w:lang w:eastAsia="zh-CN"/>
        </w:rPr>
        <w:t xml:space="preserve">can be 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mapped to </w:t>
      </w:r>
      <w:r w:rsidRPr="00BA4BFF">
        <w:rPr>
          <w:rFonts w:ascii="Times New Roman" w:eastAsia="等线" w:hAnsi="Times New Roman"/>
          <w:b/>
          <w:szCs w:val="20"/>
          <w:u w:val="single"/>
          <w:lang w:eastAsia="zh-CN"/>
        </w:rPr>
        <w:t>a TX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</w:t>
      </w:r>
      <w:r w:rsidRPr="00BA4BFF">
        <w:rPr>
          <w:rFonts w:ascii="Times New Roman" w:eastAsia="等线" w:hAnsi="Times New Roman"/>
          <w:b/>
          <w:szCs w:val="20"/>
          <w:u w:val="single"/>
          <w:lang w:eastAsia="zh-CN"/>
        </w:rPr>
        <w:t>beam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transmission with X paths</w:t>
      </w:r>
      <w:r>
        <w:rPr>
          <w:rFonts w:ascii="Times New Roman" w:eastAsia="等线" w:hAnsi="Times New Roman"/>
          <w:b/>
          <w:szCs w:val="20"/>
          <w:lang w:eastAsia="zh-CN"/>
        </w:rPr>
        <w:t>(clusters)</w:t>
      </w:r>
    </w:p>
    <w:p w14:paraId="31C626FC" w14:textId="77777777" w:rsidR="00375E98" w:rsidRDefault="00375E98" w:rsidP="00375E98">
      <w:pPr>
        <w:pStyle w:val="af9"/>
        <w:numPr>
          <w:ilvl w:val="0"/>
          <w:numId w:val="7"/>
        </w:numPr>
        <w:spacing w:afterLines="50" w:after="120" w:line="288" w:lineRule="auto"/>
        <w:ind w:leftChars="900" w:left="2157" w:hanging="357"/>
        <w:rPr>
          <w:rFonts w:ascii="Times New Roman" w:eastAsia="等线" w:hAnsi="Times New Roman"/>
          <w:b/>
          <w:szCs w:val="20"/>
          <w:lang w:eastAsia="zh-CN"/>
        </w:rPr>
      </w:pPr>
      <w:r w:rsidRPr="00BA4BFF">
        <w:rPr>
          <w:rFonts w:ascii="Times New Roman" w:eastAsia="等线" w:hAnsi="Times New Roman"/>
          <w:b/>
          <w:szCs w:val="20"/>
          <w:u w:val="single"/>
          <w:lang w:eastAsia="zh-CN"/>
        </w:rPr>
        <w:t xml:space="preserve">Different TX beams 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in BM set A or set B can be represented by setting different </w:t>
      </w:r>
      <w:r w:rsidRPr="00CE53E7">
        <w:rPr>
          <w:rFonts w:ascii="Times New Roman" w:eastAsia="等线" w:hAnsi="Times New Roman"/>
          <w:b/>
          <w:szCs w:val="20"/>
          <w:lang w:eastAsia="zh-CN"/>
        </w:rPr>
        <w:t xml:space="preserve">pathloss 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for the </w:t>
      </w:r>
      <w:r>
        <w:rPr>
          <w:rFonts w:ascii="Times New Roman" w:eastAsia="等线" w:hAnsi="Times New Roman"/>
          <w:b/>
          <w:szCs w:val="20"/>
          <w:lang w:eastAsia="zh-CN"/>
        </w:rPr>
        <w:t xml:space="preserve">different </w:t>
      </w:r>
      <w:r w:rsidRPr="00946193">
        <w:rPr>
          <w:rFonts w:ascii="Times New Roman" w:eastAsia="等线" w:hAnsi="Times New Roman"/>
          <w:b/>
          <w:szCs w:val="20"/>
          <w:lang w:eastAsia="zh-CN"/>
        </w:rPr>
        <w:t>AOA</w:t>
      </w:r>
      <w:r>
        <w:rPr>
          <w:rFonts w:ascii="Times New Roman" w:eastAsia="等线" w:hAnsi="Times New Roman"/>
          <w:b/>
          <w:szCs w:val="20"/>
          <w:lang w:eastAsia="zh-CN"/>
        </w:rPr>
        <w:t xml:space="preserve"> path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s, </w:t>
      </w:r>
      <w:r>
        <w:rPr>
          <w:rFonts w:ascii="Times New Roman" w:eastAsia="等线" w:hAnsi="Times New Roman"/>
          <w:b/>
          <w:szCs w:val="20"/>
          <w:lang w:eastAsia="zh-CN"/>
        </w:rPr>
        <w:t>to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</w:t>
      </w:r>
      <w:r>
        <w:rPr>
          <w:rFonts w:ascii="Times New Roman" w:eastAsia="等线" w:hAnsi="Times New Roman"/>
          <w:b/>
          <w:szCs w:val="20"/>
          <w:lang w:eastAsia="zh-CN"/>
        </w:rPr>
        <w:t>mimic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the </w:t>
      </w:r>
      <w:r w:rsidRPr="00FC4607">
        <w:rPr>
          <w:rFonts w:ascii="Times New Roman" w:eastAsia="等线" w:hAnsi="Times New Roman" w:hint="eastAsia"/>
          <w:b/>
          <w:szCs w:val="20"/>
          <w:lang w:val="en-GB" w:eastAsia="zh-CN"/>
        </w:rPr>
        <w:t>beam sweeping procedure</w:t>
      </w:r>
      <w:r w:rsidRPr="00946193">
        <w:rPr>
          <w:rFonts w:ascii="Times New Roman" w:eastAsia="等线" w:hAnsi="Times New Roman"/>
          <w:b/>
          <w:szCs w:val="20"/>
          <w:lang w:eastAsia="zh-CN"/>
        </w:rPr>
        <w:t xml:space="preserve"> </w:t>
      </w:r>
    </w:p>
    <w:p w14:paraId="19D267CB" w14:textId="77777777" w:rsidR="00375E98" w:rsidRPr="007D5482" w:rsidRDefault="00375E98" w:rsidP="00375E98">
      <w:pPr>
        <w:pStyle w:val="af9"/>
        <w:numPr>
          <w:ilvl w:val="0"/>
          <w:numId w:val="7"/>
        </w:numPr>
        <w:spacing w:afterLines="50" w:after="120" w:line="288" w:lineRule="auto"/>
        <w:ind w:leftChars="900" w:left="2157" w:hanging="357"/>
        <w:rPr>
          <w:rFonts w:ascii="Times New Roman" w:eastAsia="等线" w:hAnsi="Times New Roman"/>
          <w:b/>
          <w:szCs w:val="20"/>
          <w:lang w:eastAsia="zh-CN"/>
        </w:rPr>
      </w:pPr>
      <w:r w:rsidRPr="007D5482">
        <w:rPr>
          <w:rFonts w:ascii="Times New Roman" w:eastAsia="等线" w:hAnsi="Times New Roman"/>
          <w:b/>
          <w:szCs w:val="20"/>
          <w:lang w:eastAsia="zh-CN"/>
        </w:rPr>
        <w:t>FFS the number of probes that could be supported by TE vendors</w:t>
      </w:r>
    </w:p>
    <w:p w14:paraId="37E48CD8" w14:textId="77777777" w:rsidR="00375E98" w:rsidRDefault="00375E98" w:rsidP="00375E98">
      <w:pPr>
        <w:pStyle w:val="af9"/>
        <w:numPr>
          <w:ilvl w:val="0"/>
          <w:numId w:val="7"/>
        </w:numPr>
        <w:spacing w:afterLines="50" w:after="120" w:line="288" w:lineRule="auto"/>
        <w:ind w:leftChars="900" w:left="2157" w:hanging="357"/>
        <w:rPr>
          <w:rFonts w:ascii="Times New Roman" w:eastAsia="等线" w:hAnsi="Times New Roman"/>
          <w:b/>
          <w:szCs w:val="20"/>
          <w:lang w:eastAsia="zh-CN"/>
        </w:rPr>
      </w:pPr>
      <w:r w:rsidRPr="007D5482">
        <w:rPr>
          <w:rFonts w:ascii="Times New Roman" w:eastAsia="等线" w:hAnsi="Times New Roman"/>
          <w:b/>
          <w:szCs w:val="20"/>
          <w:lang w:eastAsia="zh-CN"/>
        </w:rPr>
        <w:t>FFS how to map the X AoA</w:t>
      </w:r>
      <w:r>
        <w:rPr>
          <w:rFonts w:ascii="Times New Roman" w:eastAsia="等线" w:hAnsi="Times New Roman"/>
          <w:b/>
          <w:szCs w:val="20"/>
          <w:lang w:eastAsia="zh-CN"/>
        </w:rPr>
        <w:t>s</w:t>
      </w:r>
      <w:r w:rsidRPr="007D5482">
        <w:rPr>
          <w:rFonts w:ascii="Times New Roman" w:eastAsia="等线" w:hAnsi="Times New Roman"/>
          <w:b/>
          <w:szCs w:val="20"/>
          <w:lang w:eastAsia="zh-CN"/>
        </w:rPr>
        <w:t xml:space="preserve"> and corresponding X pathloss to different beams in BM set A/B</w:t>
      </w:r>
    </w:p>
    <w:p w14:paraId="2FB5A25E" w14:textId="470D7219" w:rsidR="00375E98" w:rsidRP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  <w:r w:rsidRPr="00375E98">
        <w:rPr>
          <w:rFonts w:eastAsia="等线"/>
          <w:b/>
          <w:lang w:eastAsia="zh-CN"/>
        </w:rPr>
        <w:t xml:space="preserve">Proposal 2: </w:t>
      </w:r>
      <w:r w:rsidRPr="00375E98">
        <w:rPr>
          <w:rFonts w:eastAsia="等线"/>
          <w:b/>
          <w:lang w:eastAsia="zh-CN"/>
        </w:rPr>
        <w:tab/>
        <w:t>Further consider how to ensure that the BM model constructed on the DUT side can match and be utilized in the testing environment on the TE side.</w:t>
      </w:r>
    </w:p>
    <w:p w14:paraId="78B4D05B" w14:textId="77777777" w:rsidR="00375E98" w:rsidRP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  <w:r w:rsidRPr="00375E98">
        <w:rPr>
          <w:rFonts w:eastAsia="等线"/>
          <w:b/>
          <w:lang w:eastAsia="zh-CN"/>
        </w:rPr>
        <w:t xml:space="preserve">Observation 1: </w:t>
      </w:r>
      <w:r w:rsidRPr="00375E98">
        <w:rPr>
          <w:rFonts w:eastAsia="等线"/>
          <w:b/>
          <w:lang w:eastAsia="zh-CN"/>
        </w:rPr>
        <w:tab/>
        <w:t>The over-simplified OTA assumptions being used for BM may offer little practical guidance for field deployment.</w:t>
      </w:r>
    </w:p>
    <w:p w14:paraId="4BAA2433" w14:textId="77777777" w:rsidR="00375E98" w:rsidRP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  <w:r w:rsidRPr="00375E98">
        <w:rPr>
          <w:rFonts w:eastAsia="等线"/>
          <w:b/>
          <w:lang w:eastAsia="zh-CN"/>
        </w:rPr>
        <w:t xml:space="preserve">Proposal 3: </w:t>
      </w:r>
      <w:r w:rsidRPr="00375E98">
        <w:rPr>
          <w:rFonts w:eastAsia="等线"/>
          <w:b/>
          <w:lang w:eastAsia="zh-CN"/>
        </w:rPr>
        <w:tab/>
        <w:t xml:space="preserve">For 6G, RAN4 could explore whether/how to decouple the signal acquisition testing (e.g., for model inputs) from model performance evaluation (e.g., for model performance) for AI use cases. </w:t>
      </w:r>
    </w:p>
    <w:p w14:paraId="593B9D28" w14:textId="115CBEF5" w:rsidR="00375E98" w:rsidRP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  <w:r w:rsidRPr="00375E98">
        <w:rPr>
          <w:rFonts w:eastAsia="等线"/>
          <w:b/>
          <w:lang w:eastAsia="zh-CN"/>
        </w:rPr>
        <w:t xml:space="preserve">Proposal 4: </w:t>
      </w:r>
      <w:r w:rsidRPr="00375E98">
        <w:rPr>
          <w:rFonts w:eastAsia="等线"/>
          <w:b/>
          <w:lang w:eastAsia="zh-CN"/>
        </w:rPr>
        <w:tab/>
        <w:t xml:space="preserve">Signal acquisition could continue to be tested via OTA, e.g., evaluating BM Set B measurement accuracy. </w:t>
      </w:r>
    </w:p>
    <w:p w14:paraId="1BDC5305" w14:textId="5F08DF32" w:rsidR="00375E98" w:rsidRDefault="00375E98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  <w:r w:rsidRPr="00375E98">
        <w:rPr>
          <w:rFonts w:eastAsia="等线"/>
          <w:b/>
          <w:lang w:eastAsia="zh-CN"/>
        </w:rPr>
        <w:t xml:space="preserve">Proposal 5: </w:t>
      </w:r>
      <w:r w:rsidRPr="00375E98">
        <w:rPr>
          <w:rFonts w:eastAsia="等线"/>
          <w:b/>
          <w:lang w:eastAsia="zh-CN"/>
        </w:rPr>
        <w:tab/>
        <w:t>Model performance could be assessed using standardized datasets defined by RAN4 (RAN4 specified datasets).</w:t>
      </w:r>
    </w:p>
    <w:p w14:paraId="0E8945AC" w14:textId="77777777" w:rsidR="00966AB7" w:rsidRPr="00375E98" w:rsidRDefault="00966AB7" w:rsidP="00375E98">
      <w:pPr>
        <w:spacing w:afterLines="50" w:after="120" w:line="288" w:lineRule="auto"/>
        <w:ind w:left="1418" w:hangingChars="709" w:hanging="1418"/>
        <w:rPr>
          <w:rFonts w:eastAsia="等线"/>
          <w:b/>
          <w:lang w:eastAsia="zh-CN"/>
        </w:rPr>
      </w:pPr>
    </w:p>
    <w:p w14:paraId="59238826" w14:textId="77777777" w:rsidR="00375E98" w:rsidRPr="00A742C7" w:rsidRDefault="00375E98" w:rsidP="00375E98">
      <w:pPr>
        <w:pStyle w:val="10"/>
        <w:numPr>
          <w:ilvl w:val="0"/>
          <w:numId w:val="2"/>
        </w:numPr>
        <w:spacing w:before="0"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A742C7">
        <w:rPr>
          <w:rFonts w:ascii="Times New Roman" w:eastAsiaTheme="minorEastAsia" w:hAnsi="Times New Roman"/>
          <w:lang w:eastAsia="zh-CN"/>
        </w:rPr>
        <w:t>References</w:t>
      </w:r>
    </w:p>
    <w:p w14:paraId="432AED80" w14:textId="77777777" w:rsidR="00375E98" w:rsidRPr="00EA6798" w:rsidRDefault="00375E98" w:rsidP="00375E98">
      <w:pPr>
        <w:pStyle w:val="af9"/>
        <w:numPr>
          <w:ilvl w:val="0"/>
          <w:numId w:val="11"/>
        </w:numPr>
        <w:spacing w:after="120" w:line="360" w:lineRule="auto"/>
        <w:ind w:left="714" w:hanging="357"/>
        <w:jc w:val="left"/>
        <w:rPr>
          <w:rFonts w:ascii="Times New Roman" w:eastAsia="宋体" w:hAnsi="Times New Roman"/>
          <w:szCs w:val="20"/>
          <w:lang w:val="en-GB" w:eastAsia="zh-CN"/>
        </w:rPr>
      </w:pPr>
      <w:r w:rsidRPr="00EA6798">
        <w:rPr>
          <w:rFonts w:ascii="Times New Roman" w:eastAsia="宋体" w:hAnsi="Times New Roman"/>
          <w:szCs w:val="20"/>
          <w:lang w:val="en-GB" w:eastAsia="zh-CN"/>
        </w:rPr>
        <w:t>RP-250792, Revised WID: Artificial Intelligence (AI)/Machine Learning (ML) for NR Air Interface</w:t>
      </w:r>
    </w:p>
    <w:p w14:paraId="60E61D37" w14:textId="77777777" w:rsidR="00375E98" w:rsidRPr="00297B09" w:rsidRDefault="00375E98" w:rsidP="00375E98">
      <w:pPr>
        <w:pStyle w:val="af9"/>
        <w:numPr>
          <w:ilvl w:val="0"/>
          <w:numId w:val="11"/>
        </w:numPr>
        <w:spacing w:after="120" w:line="360" w:lineRule="auto"/>
        <w:ind w:left="714" w:hanging="357"/>
        <w:jc w:val="left"/>
        <w:rPr>
          <w:rFonts w:ascii="Times New Roman" w:eastAsia="宋体" w:hAnsi="Times New Roman"/>
          <w:szCs w:val="20"/>
          <w:lang w:val="en-GB" w:eastAsia="zh-CN"/>
        </w:rPr>
      </w:pPr>
      <w:r w:rsidRPr="00EA6798">
        <w:rPr>
          <w:rFonts w:ascii="Times New Roman" w:eastAsia="宋体" w:hAnsi="Times New Roman"/>
          <w:szCs w:val="20"/>
          <w:lang w:val="en-GB" w:eastAsia="zh-CN"/>
        </w:rPr>
        <w:t>RP-250308, Revised SID: Study on Artificial Intelligence (AI)/Machine Learning (ML) for NR air interface Phase 2</w:t>
      </w:r>
    </w:p>
    <w:p w14:paraId="4855E5BF" w14:textId="39BEB37D" w:rsidR="000A0558" w:rsidRPr="00375E98" w:rsidRDefault="000A0558" w:rsidP="00375E98">
      <w:pPr>
        <w:rPr>
          <w:rFonts w:eastAsiaTheme="minorEastAsia"/>
          <w:noProof/>
          <w:lang w:eastAsia="zh-CN"/>
        </w:rPr>
      </w:pPr>
    </w:p>
    <w:sectPr w:rsidR="000A0558" w:rsidRPr="00375E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787F" w14:textId="77777777" w:rsidR="008E494F" w:rsidRDefault="008E494F">
      <w:r>
        <w:separator/>
      </w:r>
    </w:p>
  </w:endnote>
  <w:endnote w:type="continuationSeparator" w:id="0">
    <w:p w14:paraId="7FEEAC4E" w14:textId="77777777" w:rsidR="008E494F" w:rsidRDefault="008E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E67B" w14:textId="77777777" w:rsidR="008E494F" w:rsidRDefault="008E494F">
      <w:r>
        <w:separator/>
      </w:r>
    </w:p>
  </w:footnote>
  <w:footnote w:type="continuationSeparator" w:id="0">
    <w:p w14:paraId="21BB8F8C" w14:textId="77777777" w:rsidR="008E494F" w:rsidRDefault="008E4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2" w15:restartNumberingAfterBreak="0">
    <w:nsid w:val="1DAE58AF"/>
    <w:multiLevelType w:val="multilevel"/>
    <w:tmpl w:val="979A6DB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3" w15:restartNumberingAfterBreak="0">
    <w:nsid w:val="23471F3B"/>
    <w:multiLevelType w:val="hybridMultilevel"/>
    <w:tmpl w:val="896803D0"/>
    <w:lvl w:ilvl="0" w:tplc="806AF9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3634A2B"/>
    <w:multiLevelType w:val="hybridMultilevel"/>
    <w:tmpl w:val="A5820CE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74DAD2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256CD"/>
    <w:multiLevelType w:val="hybridMultilevel"/>
    <w:tmpl w:val="C2AAACE4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2515DFD"/>
    <w:multiLevelType w:val="multilevel"/>
    <w:tmpl w:val="098EF20C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437142067">
    <w:abstractNumId w:val="9"/>
  </w:num>
  <w:num w:numId="2" w16cid:durableId="1434544787">
    <w:abstractNumId w:val="1"/>
  </w:num>
  <w:num w:numId="3" w16cid:durableId="128282115">
    <w:abstractNumId w:val="11"/>
  </w:num>
  <w:num w:numId="4" w16cid:durableId="1453552871">
    <w:abstractNumId w:val="2"/>
  </w:num>
  <w:num w:numId="5" w16cid:durableId="368532624">
    <w:abstractNumId w:val="0"/>
  </w:num>
  <w:num w:numId="6" w16cid:durableId="967708858">
    <w:abstractNumId w:val="5"/>
  </w:num>
  <w:num w:numId="7" w16cid:durableId="412508675">
    <w:abstractNumId w:val="7"/>
  </w:num>
  <w:num w:numId="8" w16cid:durableId="1181897380">
    <w:abstractNumId w:val="10"/>
  </w:num>
  <w:num w:numId="9" w16cid:durableId="23481700">
    <w:abstractNumId w:val="3"/>
  </w:num>
  <w:num w:numId="10" w16cid:durableId="318270222">
    <w:abstractNumId w:val="4"/>
  </w:num>
  <w:num w:numId="11" w16cid:durableId="1487358544">
    <w:abstractNumId w:val="6"/>
  </w:num>
  <w:num w:numId="12" w16cid:durableId="127501939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4EE3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6B5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E98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70A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67AC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44E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5842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2FC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494F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6AB7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22"/>
    <w:rsid w:val="009E4CE7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325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98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8F6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1D28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3E34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6A3E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E1086C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B51A5B"/>
    <w:pPr>
      <w:numPr>
        <w:numId w:val="3"/>
      </w:numPr>
      <w:ind w:left="1418" w:hanging="1418"/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numPr>
        <w:numId w:val="4"/>
      </w:numPr>
      <w:ind w:left="1418" w:hanging="1418"/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2C148A"/>
    <w:pPr>
      <w:ind w:left="1418" w:hangingChars="709" w:hanging="1418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2C148A"/>
    <w:rPr>
      <w:rFonts w:eastAsiaTheme="minorEastAsi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12</cp:revision>
  <dcterms:created xsi:type="dcterms:W3CDTF">2024-11-04T04:02:00Z</dcterms:created>
  <dcterms:modified xsi:type="dcterms:W3CDTF">2025-10-02T16:01:00Z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